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31761" w14:textId="77777777" w:rsidR="00482381" w:rsidRPr="00941D23" w:rsidRDefault="00547CAD" w:rsidP="00482381">
      <w:pPr>
        <w:pStyle w:val="Prrafodelista"/>
        <w:ind w:left="0"/>
        <w:jc w:val="center"/>
        <w:rPr>
          <w:rFonts w:ascii="Bookman Old Style" w:hAnsi="Bookman Old Style"/>
        </w:rPr>
      </w:pPr>
      <w:r w:rsidRPr="00941D23">
        <w:rPr>
          <w:rFonts w:ascii="Bookman Old Style" w:hAnsi="Bookman Old Style"/>
        </w:rPr>
        <w:t xml:space="preserve">TEXTO APROBADO EN PRIMER DEBATE EN SESIÓN ORDINARIA DE LA COMISIÓN QUINTA CONSTITUCIONAL PERMANENTE DE LA </w:t>
      </w:r>
      <w:r w:rsidR="00C917AB" w:rsidRPr="00941D23">
        <w:rPr>
          <w:rFonts w:ascii="Bookman Old Style" w:hAnsi="Bookman Old Style"/>
        </w:rPr>
        <w:t>CÁMARA DE</w:t>
      </w:r>
      <w:r w:rsidRPr="00941D23">
        <w:rPr>
          <w:rFonts w:ascii="Bookman Old Style" w:hAnsi="Bookman Old Style"/>
        </w:rPr>
        <w:t xml:space="preserve"> REPRESENTANTES </w:t>
      </w:r>
      <w:r w:rsidR="00C9294C" w:rsidRPr="00941D23">
        <w:rPr>
          <w:rFonts w:ascii="Bookman Old Style" w:hAnsi="Bookman Old Style"/>
        </w:rPr>
        <w:t>E</w:t>
      </w:r>
      <w:r w:rsidR="003D6953" w:rsidRPr="00941D23">
        <w:rPr>
          <w:rFonts w:ascii="Bookman Old Style" w:hAnsi="Bookman Old Style"/>
        </w:rPr>
        <w:t>L</w:t>
      </w:r>
      <w:r w:rsidR="00172FE3" w:rsidRPr="00941D23">
        <w:rPr>
          <w:rFonts w:ascii="Bookman Old Style" w:hAnsi="Bookman Old Style"/>
        </w:rPr>
        <w:t xml:space="preserve"> </w:t>
      </w:r>
      <w:r w:rsidRPr="00941D23">
        <w:rPr>
          <w:rFonts w:ascii="Bookman Old Style" w:hAnsi="Bookman Old Style"/>
        </w:rPr>
        <w:t>DÍA</w:t>
      </w:r>
      <w:r w:rsidR="00C9294C" w:rsidRPr="00941D23">
        <w:rPr>
          <w:rFonts w:ascii="Bookman Old Style" w:hAnsi="Bookman Old Style"/>
        </w:rPr>
        <w:t xml:space="preserve"> </w:t>
      </w:r>
      <w:r w:rsidR="00CC0836" w:rsidRPr="00941D23">
        <w:rPr>
          <w:rFonts w:ascii="Bookman Old Style" w:hAnsi="Bookman Old Style"/>
        </w:rPr>
        <w:t>1</w:t>
      </w:r>
      <w:r w:rsidR="003A2A73" w:rsidRPr="00941D23">
        <w:rPr>
          <w:rFonts w:ascii="Bookman Old Style" w:hAnsi="Bookman Old Style"/>
        </w:rPr>
        <w:t>0</w:t>
      </w:r>
      <w:r w:rsidR="00C9294C" w:rsidRPr="00941D23">
        <w:rPr>
          <w:rFonts w:ascii="Bookman Old Style" w:hAnsi="Bookman Old Style"/>
        </w:rPr>
        <w:t xml:space="preserve"> DE </w:t>
      </w:r>
      <w:r w:rsidR="00B255C2" w:rsidRPr="00941D23">
        <w:rPr>
          <w:rFonts w:ascii="Bookman Old Style" w:hAnsi="Bookman Old Style"/>
        </w:rPr>
        <w:t>JUNIO</w:t>
      </w:r>
      <w:r w:rsidR="00C9294C" w:rsidRPr="00941D23">
        <w:rPr>
          <w:rFonts w:ascii="Bookman Old Style" w:hAnsi="Bookman Old Style"/>
        </w:rPr>
        <w:t xml:space="preserve"> DE 202</w:t>
      </w:r>
      <w:r w:rsidR="00CC0836" w:rsidRPr="00941D23">
        <w:rPr>
          <w:rFonts w:ascii="Bookman Old Style" w:hAnsi="Bookman Old Style"/>
        </w:rPr>
        <w:t>5</w:t>
      </w:r>
      <w:r w:rsidRPr="00941D23">
        <w:rPr>
          <w:rFonts w:ascii="Bookman Old Style" w:hAnsi="Bookman Old Style"/>
        </w:rPr>
        <w:t>.</w:t>
      </w:r>
    </w:p>
    <w:p w14:paraId="77DC25BE" w14:textId="77777777" w:rsidR="00482381" w:rsidRPr="00941D23" w:rsidRDefault="00482381" w:rsidP="00482381">
      <w:pPr>
        <w:pStyle w:val="Prrafodelista"/>
        <w:ind w:left="0"/>
        <w:jc w:val="center"/>
        <w:rPr>
          <w:rFonts w:ascii="Bookman Old Style" w:hAnsi="Bookman Old Style"/>
        </w:rPr>
      </w:pPr>
    </w:p>
    <w:p w14:paraId="6ABD295C" w14:textId="52F076F4" w:rsidR="00482381" w:rsidRPr="00941D23" w:rsidRDefault="00482381" w:rsidP="00482381">
      <w:pPr>
        <w:pStyle w:val="Prrafodelista"/>
        <w:ind w:left="0"/>
        <w:jc w:val="center"/>
        <w:rPr>
          <w:rFonts w:ascii="Bookman Old Style" w:hAnsi="Bookman Old Style"/>
        </w:rPr>
      </w:pPr>
      <w:r w:rsidRPr="00941D23">
        <w:rPr>
          <w:rFonts w:ascii="Bookman Old Style" w:hAnsi="Bookman Old Style"/>
        </w:rPr>
        <w:t>Proyecto de Ley 560 De 2025 Cámara</w:t>
      </w:r>
    </w:p>
    <w:p w14:paraId="75CE77DA" w14:textId="77777777" w:rsidR="00482381" w:rsidRPr="00941D23" w:rsidRDefault="00482381" w:rsidP="00482381">
      <w:pPr>
        <w:pStyle w:val="Prrafodelista"/>
        <w:ind w:left="0"/>
        <w:jc w:val="center"/>
        <w:rPr>
          <w:rFonts w:ascii="Bookman Old Style" w:hAnsi="Bookman Old Style"/>
        </w:rPr>
      </w:pPr>
    </w:p>
    <w:p w14:paraId="27D9BB23" w14:textId="77777777" w:rsidR="007F05AC" w:rsidRPr="00941D23" w:rsidRDefault="00831D11" w:rsidP="007F05AC">
      <w:pPr>
        <w:pStyle w:val="Prrafodelista"/>
        <w:ind w:left="0"/>
        <w:jc w:val="center"/>
        <w:rPr>
          <w:rFonts w:ascii="Bookman Old Style" w:hAnsi="Bookman Old Style"/>
          <w:b/>
          <w:bCs/>
        </w:rPr>
      </w:pPr>
      <w:r w:rsidRPr="00941D23">
        <w:rPr>
          <w:rFonts w:ascii="Bookman Old Style" w:hAnsi="Bookman Old Style"/>
          <w:b/>
          <w:bCs/>
        </w:rPr>
        <w:t>“Por la cual se establece un subsidio al cargo medio de transporte del Gas Licuado de Petróleo (GLP) distribuido hacia el Departamento Archipiélago de San Andrés,</w:t>
      </w:r>
      <w:r w:rsidR="00482381" w:rsidRPr="00941D23">
        <w:rPr>
          <w:rFonts w:ascii="Bookman Old Style" w:hAnsi="Bookman Old Style"/>
          <w:b/>
          <w:bCs/>
        </w:rPr>
        <w:t xml:space="preserve"> </w:t>
      </w:r>
      <w:r w:rsidRPr="00941D23">
        <w:rPr>
          <w:rFonts w:ascii="Bookman Old Style" w:hAnsi="Bookman Old Style"/>
          <w:b/>
          <w:bCs/>
        </w:rPr>
        <w:t>Providencia y Santa Catalina y se dictan otras disposiciones.”</w:t>
      </w:r>
    </w:p>
    <w:p w14:paraId="2CF47385" w14:textId="77777777" w:rsidR="007F05AC" w:rsidRPr="00941D23" w:rsidRDefault="007F05AC" w:rsidP="007F05AC">
      <w:pPr>
        <w:pStyle w:val="Prrafodelista"/>
        <w:ind w:left="0"/>
        <w:jc w:val="center"/>
        <w:rPr>
          <w:rFonts w:ascii="Bookman Old Style" w:hAnsi="Bookman Old Style"/>
          <w:b/>
          <w:bCs/>
        </w:rPr>
      </w:pPr>
    </w:p>
    <w:p w14:paraId="007E5617" w14:textId="77777777" w:rsidR="007F05AC" w:rsidRPr="00941D23" w:rsidRDefault="00831D11" w:rsidP="007F05AC">
      <w:pPr>
        <w:pStyle w:val="Prrafodelista"/>
        <w:ind w:left="0"/>
        <w:jc w:val="center"/>
        <w:rPr>
          <w:rFonts w:ascii="Bookman Old Style" w:hAnsi="Bookman Old Style"/>
          <w:b/>
          <w:bCs/>
        </w:rPr>
      </w:pPr>
      <w:r w:rsidRPr="00941D23">
        <w:rPr>
          <w:rFonts w:ascii="Bookman Old Style" w:hAnsi="Bookman Old Style"/>
          <w:b/>
          <w:bCs/>
        </w:rPr>
        <w:t>EL CONGRESO DE LA REPÚBLICA DE COLOMBIA</w:t>
      </w:r>
    </w:p>
    <w:p w14:paraId="285192E4" w14:textId="77777777" w:rsidR="007F05AC" w:rsidRPr="00941D23" w:rsidRDefault="007F05AC" w:rsidP="007F05AC">
      <w:pPr>
        <w:pStyle w:val="Prrafodelista"/>
        <w:ind w:left="0"/>
        <w:jc w:val="center"/>
        <w:rPr>
          <w:rFonts w:ascii="Bookman Old Style" w:hAnsi="Bookman Old Style"/>
          <w:b/>
          <w:bCs/>
        </w:rPr>
      </w:pPr>
    </w:p>
    <w:p w14:paraId="5FD9932A" w14:textId="77777777" w:rsidR="007F05AC" w:rsidRPr="00941D23" w:rsidRDefault="00831D11" w:rsidP="007F05AC">
      <w:pPr>
        <w:pStyle w:val="Prrafodelista"/>
        <w:ind w:left="0"/>
        <w:jc w:val="center"/>
        <w:rPr>
          <w:rFonts w:ascii="Bookman Old Style" w:hAnsi="Bookman Old Style"/>
          <w:b/>
          <w:bCs/>
        </w:rPr>
      </w:pPr>
      <w:r w:rsidRPr="00941D23">
        <w:rPr>
          <w:rFonts w:ascii="Bookman Old Style" w:hAnsi="Bookman Old Style"/>
          <w:b/>
          <w:bCs/>
        </w:rPr>
        <w:t>DECRETA:</w:t>
      </w:r>
    </w:p>
    <w:p w14:paraId="5E02F185" w14:textId="77777777" w:rsidR="007F05AC" w:rsidRPr="00941D23" w:rsidRDefault="007F05AC" w:rsidP="007F05AC">
      <w:pPr>
        <w:pStyle w:val="Prrafodelista"/>
        <w:ind w:left="0"/>
        <w:jc w:val="center"/>
        <w:rPr>
          <w:rFonts w:ascii="Bookman Old Style" w:hAnsi="Bookman Old Style"/>
          <w:b/>
          <w:bCs/>
        </w:rPr>
      </w:pPr>
    </w:p>
    <w:p w14:paraId="35030FCC" w14:textId="77777777" w:rsidR="009951CF" w:rsidRPr="00941D23" w:rsidRDefault="00831D11" w:rsidP="009951CF">
      <w:pPr>
        <w:pStyle w:val="Prrafodelista"/>
        <w:ind w:left="0"/>
        <w:rPr>
          <w:rFonts w:ascii="Bookman Old Style" w:hAnsi="Bookman Old Style"/>
        </w:rPr>
      </w:pPr>
      <w:r w:rsidRPr="00941D23">
        <w:rPr>
          <w:rFonts w:ascii="Bookman Old Style" w:hAnsi="Bookman Old Style"/>
          <w:b/>
          <w:bCs/>
        </w:rPr>
        <w:t>Artículo 1. Objeto.</w:t>
      </w:r>
      <w:r w:rsidRPr="00941D23">
        <w:rPr>
          <w:rFonts w:ascii="Bookman Old Style" w:hAnsi="Bookman Old Style"/>
        </w:rPr>
        <w:t xml:space="preserve"> La presente ley tiene por objeto establecer un subsidio al cargo medio de transporte del Gas Licuado de Petróleo (GLP) distribuido por cilindros hacia el Departamento Archipiélago de San Andrés, Providencia y Santa Catalina</w:t>
      </w:r>
      <w:r w:rsidR="007F05AC" w:rsidRPr="00941D23">
        <w:rPr>
          <w:rFonts w:ascii="Bookman Old Style" w:hAnsi="Bookman Old Style"/>
        </w:rPr>
        <w:t>, con el fin de garantizar el acceso equitativo a este energético esencial y mitigar los sobrecostos derivados de la insularidad.</w:t>
      </w:r>
    </w:p>
    <w:p w14:paraId="7B3F4562" w14:textId="77777777" w:rsidR="009951CF" w:rsidRPr="00941D23" w:rsidRDefault="009951CF" w:rsidP="009951CF">
      <w:pPr>
        <w:pStyle w:val="Prrafodelista"/>
        <w:ind w:left="0"/>
        <w:rPr>
          <w:rFonts w:ascii="Bookman Old Style" w:hAnsi="Bookman Old Style"/>
        </w:rPr>
      </w:pPr>
    </w:p>
    <w:p w14:paraId="027F96DE" w14:textId="5DC9F227" w:rsidR="009951CF" w:rsidRPr="00941D23" w:rsidRDefault="00831D11" w:rsidP="009951CF">
      <w:pPr>
        <w:pStyle w:val="Prrafodelista"/>
        <w:ind w:left="0"/>
        <w:rPr>
          <w:rFonts w:ascii="Bookman Old Style" w:hAnsi="Bookman Old Style"/>
        </w:rPr>
      </w:pPr>
      <w:r w:rsidRPr="00941D23">
        <w:rPr>
          <w:rFonts w:ascii="Bookman Old Style" w:hAnsi="Bookman Old Style"/>
          <w:b/>
          <w:bCs/>
        </w:rPr>
        <w:t>Artículo 2. Subsidio</w:t>
      </w:r>
      <w:r w:rsidR="009951CF" w:rsidRPr="00941D23">
        <w:rPr>
          <w:rFonts w:ascii="Bookman Old Style" w:hAnsi="Bookman Old Style"/>
          <w:b/>
          <w:bCs/>
        </w:rPr>
        <w:t xml:space="preserve"> y Beneficiarios</w:t>
      </w:r>
      <w:r w:rsidRPr="00941D23">
        <w:rPr>
          <w:rFonts w:ascii="Bookman Old Style" w:hAnsi="Bookman Old Style"/>
        </w:rPr>
        <w:t>. El Gobierno Nacional subsidiará el cargo medio de transporte del Gas Licuado de Petróleo (GLP) distribuido hacia el Departamento Archipiélago de San Andrés, Providencia y Santa Catalina.</w:t>
      </w:r>
      <w:r w:rsidR="009951CF" w:rsidRPr="00941D23">
        <w:rPr>
          <w:rFonts w:ascii="Bookman Old Style" w:hAnsi="Bookman Old Style"/>
        </w:rPr>
        <w:t xml:space="preserve"> El beneficio de este subsidio será trasladado al usuario final, reflejándose en el precio de venta del cilindro del GLP, conforme a la metodología que establezca la Comisión de Energía y Gas. (</w:t>
      </w:r>
      <w:proofErr w:type="spellStart"/>
      <w:r w:rsidR="009951CF" w:rsidRPr="00941D23">
        <w:rPr>
          <w:rFonts w:ascii="Bookman Old Style" w:hAnsi="Bookman Old Style"/>
        </w:rPr>
        <w:t>CREG</w:t>
      </w:r>
      <w:proofErr w:type="spellEnd"/>
      <w:r w:rsidR="009951CF" w:rsidRPr="00941D23">
        <w:rPr>
          <w:rFonts w:ascii="Bookman Old Style" w:hAnsi="Bookman Old Style"/>
        </w:rPr>
        <w:t>).</w:t>
      </w:r>
    </w:p>
    <w:p w14:paraId="275BBA5B" w14:textId="0508F606" w:rsidR="0055057B" w:rsidRPr="00941D23" w:rsidRDefault="0055057B" w:rsidP="009951CF">
      <w:pPr>
        <w:pStyle w:val="Prrafodelista"/>
        <w:ind w:left="0"/>
        <w:rPr>
          <w:rFonts w:ascii="Bookman Old Style" w:hAnsi="Bookman Old Style"/>
        </w:rPr>
      </w:pPr>
    </w:p>
    <w:p w14:paraId="43D30A2A" w14:textId="17EC7E18" w:rsidR="0055057B" w:rsidRPr="00941D23" w:rsidRDefault="0055057B" w:rsidP="009951CF">
      <w:pPr>
        <w:pStyle w:val="Prrafodelista"/>
        <w:ind w:left="0"/>
        <w:rPr>
          <w:rFonts w:ascii="Bookman Old Style" w:hAnsi="Bookman Old Style"/>
        </w:rPr>
      </w:pPr>
      <w:r w:rsidRPr="00941D23">
        <w:rPr>
          <w:rFonts w:ascii="Bookman Old Style" w:hAnsi="Bookman Old Style"/>
        </w:rPr>
        <w:t xml:space="preserve">Para la determinación de </w:t>
      </w:r>
      <w:r w:rsidR="008742E4" w:rsidRPr="00941D23">
        <w:rPr>
          <w:rFonts w:ascii="Bookman Old Style" w:hAnsi="Bookman Old Style"/>
        </w:rPr>
        <w:t>dicho</w:t>
      </w:r>
      <w:r w:rsidRPr="00941D23">
        <w:rPr>
          <w:rFonts w:ascii="Bookman Old Style" w:hAnsi="Bookman Old Style"/>
        </w:rPr>
        <w:t xml:space="preserve"> monto se tendrán como principales, los siguientes criterios:</w:t>
      </w:r>
    </w:p>
    <w:p w14:paraId="34A96484" w14:textId="73638289" w:rsidR="0055057B" w:rsidRPr="00941D23" w:rsidRDefault="0055057B" w:rsidP="009951CF">
      <w:pPr>
        <w:pStyle w:val="Prrafodelista"/>
        <w:ind w:left="0"/>
        <w:rPr>
          <w:rFonts w:ascii="Bookman Old Style" w:hAnsi="Bookman Old Style"/>
        </w:rPr>
      </w:pPr>
    </w:p>
    <w:p w14:paraId="4B93ADAA" w14:textId="1872301D" w:rsidR="0055057B" w:rsidRPr="00941D23" w:rsidRDefault="0055057B" w:rsidP="0055057B">
      <w:pPr>
        <w:pStyle w:val="Prrafodelista"/>
        <w:numPr>
          <w:ilvl w:val="0"/>
          <w:numId w:val="41"/>
        </w:numPr>
        <w:rPr>
          <w:rFonts w:ascii="Bookman Old Style" w:hAnsi="Bookman Old Style"/>
        </w:rPr>
      </w:pPr>
      <w:r w:rsidRPr="00941D23">
        <w:rPr>
          <w:rFonts w:ascii="Bookman Old Style" w:hAnsi="Bookman Old Style"/>
        </w:rPr>
        <w:t xml:space="preserve">Los costos reales y verificables de transporte </w:t>
      </w:r>
      <w:r w:rsidR="008742E4" w:rsidRPr="00941D23">
        <w:rPr>
          <w:rFonts w:ascii="Bookman Old Style" w:hAnsi="Bookman Old Style"/>
        </w:rPr>
        <w:t>marítimo</w:t>
      </w:r>
      <w:r w:rsidRPr="00941D23">
        <w:rPr>
          <w:rFonts w:ascii="Bookman Old Style" w:hAnsi="Bookman Old Style"/>
        </w:rPr>
        <w:t xml:space="preserve"> y manejo </w:t>
      </w:r>
      <w:r w:rsidR="008742E4" w:rsidRPr="00941D23">
        <w:rPr>
          <w:rFonts w:ascii="Bookman Old Style" w:hAnsi="Bookman Old Style"/>
        </w:rPr>
        <w:t>logístico</w:t>
      </w:r>
      <w:r w:rsidRPr="00941D23">
        <w:rPr>
          <w:rFonts w:ascii="Bookman Old Style" w:hAnsi="Bookman Old Style"/>
        </w:rPr>
        <w:t xml:space="preserve"> del GLP desde el punto de origen </w:t>
      </w:r>
      <w:r w:rsidR="008742E4" w:rsidRPr="00941D23">
        <w:rPr>
          <w:rFonts w:ascii="Bookman Old Style" w:hAnsi="Bookman Old Style"/>
        </w:rPr>
        <w:t>en el continente hasta el archipiélago.</w:t>
      </w:r>
    </w:p>
    <w:p w14:paraId="6FAC9782" w14:textId="77777777" w:rsidR="008742E4" w:rsidRPr="00941D23" w:rsidRDefault="008742E4" w:rsidP="008742E4">
      <w:pPr>
        <w:pStyle w:val="Prrafodelista"/>
        <w:ind w:left="360"/>
        <w:rPr>
          <w:rFonts w:ascii="Bookman Old Style" w:hAnsi="Bookman Old Style"/>
        </w:rPr>
      </w:pPr>
    </w:p>
    <w:p w14:paraId="029A7975" w14:textId="11161D64" w:rsidR="008742E4" w:rsidRPr="00941D23" w:rsidRDefault="008742E4" w:rsidP="0055057B">
      <w:pPr>
        <w:pStyle w:val="Prrafodelista"/>
        <w:numPr>
          <w:ilvl w:val="0"/>
          <w:numId w:val="41"/>
        </w:numPr>
        <w:rPr>
          <w:rFonts w:ascii="Bookman Old Style" w:hAnsi="Bookman Old Style"/>
        </w:rPr>
      </w:pPr>
      <w:r w:rsidRPr="00941D23">
        <w:rPr>
          <w:rFonts w:ascii="Bookman Old Style" w:hAnsi="Bookman Old Style"/>
        </w:rPr>
        <w:t xml:space="preserve">El volumen estimado </w:t>
      </w:r>
      <w:proofErr w:type="gramStart"/>
      <w:r w:rsidRPr="00941D23">
        <w:rPr>
          <w:rFonts w:ascii="Bookman Old Style" w:hAnsi="Bookman Old Style"/>
        </w:rPr>
        <w:t>e</w:t>
      </w:r>
      <w:proofErr w:type="gramEnd"/>
      <w:r w:rsidRPr="00941D23">
        <w:rPr>
          <w:rFonts w:ascii="Bookman Old Style" w:hAnsi="Bookman Old Style"/>
        </w:rPr>
        <w:t xml:space="preserve"> consumo de GLP en el archipiélago</w:t>
      </w:r>
    </w:p>
    <w:p w14:paraId="2CAE9EEE" w14:textId="77777777" w:rsidR="008742E4" w:rsidRPr="00941D23" w:rsidRDefault="008742E4" w:rsidP="008742E4">
      <w:pPr>
        <w:pStyle w:val="Prrafodelista"/>
        <w:ind w:left="360"/>
        <w:rPr>
          <w:rFonts w:ascii="Bookman Old Style" w:hAnsi="Bookman Old Style"/>
        </w:rPr>
      </w:pPr>
    </w:p>
    <w:p w14:paraId="70F5299F" w14:textId="6AF71475" w:rsidR="008742E4" w:rsidRPr="00941D23" w:rsidRDefault="008742E4" w:rsidP="00776E90">
      <w:pPr>
        <w:pStyle w:val="Prrafodelista"/>
        <w:numPr>
          <w:ilvl w:val="0"/>
          <w:numId w:val="41"/>
        </w:numPr>
        <w:rPr>
          <w:rFonts w:ascii="Bookman Old Style" w:hAnsi="Bookman Old Style"/>
        </w:rPr>
      </w:pPr>
      <w:r w:rsidRPr="00941D23">
        <w:rPr>
          <w:rFonts w:ascii="Bookman Old Style" w:hAnsi="Bookman Old Style"/>
        </w:rPr>
        <w:t>La necesidad de garantizar la asequibilidad del GLP para los hogares, en especial para aquellos de menores ingresos, buscando reducir la brecha con los precios del continente.</w:t>
      </w:r>
    </w:p>
    <w:p w14:paraId="464C34AD" w14:textId="77777777" w:rsidR="008742E4" w:rsidRPr="00941D23" w:rsidRDefault="008742E4" w:rsidP="008742E4">
      <w:pPr>
        <w:pStyle w:val="Prrafodelista"/>
        <w:numPr>
          <w:ilvl w:val="0"/>
          <w:numId w:val="41"/>
        </w:numPr>
        <w:ind w:left="0" w:firstLine="0"/>
        <w:rPr>
          <w:rFonts w:ascii="Bookman Old Style" w:hAnsi="Bookman Old Style"/>
        </w:rPr>
      </w:pPr>
      <w:r w:rsidRPr="00941D23">
        <w:rPr>
          <w:rFonts w:ascii="Bookman Old Style" w:hAnsi="Bookman Old Style"/>
        </w:rPr>
        <w:t>El impacto final de los subsidios en las finanzas públicas.</w:t>
      </w:r>
    </w:p>
    <w:p w14:paraId="748D982D" w14:textId="77777777" w:rsidR="008742E4" w:rsidRPr="00941D23" w:rsidRDefault="008742E4" w:rsidP="008742E4">
      <w:pPr>
        <w:pStyle w:val="Prrafodelista"/>
        <w:rPr>
          <w:rFonts w:ascii="Bookman Old Style" w:hAnsi="Bookman Old Style"/>
          <w:b/>
          <w:bCs/>
        </w:rPr>
      </w:pPr>
    </w:p>
    <w:p w14:paraId="090E68E9" w14:textId="77777777" w:rsidR="00001CB7" w:rsidRPr="00941D23" w:rsidRDefault="00831D11" w:rsidP="00001CB7">
      <w:pPr>
        <w:pStyle w:val="Prrafodelista"/>
        <w:ind w:left="0"/>
        <w:rPr>
          <w:rFonts w:ascii="Bookman Old Style" w:hAnsi="Bookman Old Style"/>
        </w:rPr>
      </w:pPr>
      <w:r w:rsidRPr="00941D23">
        <w:rPr>
          <w:rFonts w:ascii="Bookman Old Style" w:hAnsi="Bookman Old Style"/>
          <w:b/>
          <w:bCs/>
        </w:rPr>
        <w:t>Artículo 3. Determinación del Monto del Subsidio</w:t>
      </w:r>
      <w:r w:rsidR="009951CF" w:rsidRPr="00941D23">
        <w:rPr>
          <w:rFonts w:ascii="Bookman Old Style" w:hAnsi="Bookman Old Style"/>
          <w:b/>
          <w:bCs/>
        </w:rPr>
        <w:t xml:space="preserve"> y Criterios</w:t>
      </w:r>
      <w:r w:rsidRPr="00941D23">
        <w:rPr>
          <w:rFonts w:ascii="Bookman Old Style" w:hAnsi="Bookman Old Style"/>
          <w:b/>
          <w:bCs/>
        </w:rPr>
        <w:t>.</w:t>
      </w:r>
      <w:r w:rsidRPr="00941D23">
        <w:rPr>
          <w:rFonts w:ascii="Bookman Old Style" w:hAnsi="Bookman Old Style"/>
        </w:rPr>
        <w:t xml:space="preserve"> El Gobierno Nacional </w:t>
      </w:r>
      <w:r w:rsidR="009951CF" w:rsidRPr="00941D23">
        <w:rPr>
          <w:rFonts w:ascii="Bookman Old Style" w:hAnsi="Bookman Old Style"/>
        </w:rPr>
        <w:t xml:space="preserve">a través del Ministerio de Minas y Energía, en coordinación con el Ministerio de Hacienda y Crédito Púbico, </w:t>
      </w:r>
      <w:r w:rsidRPr="00941D23">
        <w:rPr>
          <w:rFonts w:ascii="Bookman Old Style" w:hAnsi="Bookman Old Style"/>
        </w:rPr>
        <w:t>establecerá anualmente en el proyecto del Presupuesto General de la Nación que presente al Congreso de la República, el monto del subsidio al cargo medio de transporte del Gas Licuado de Petróleo (GLP) distribuido por cilindros hacia el Departamento Archipiélago de San Andrés, Providencia y Santa Catalina.</w:t>
      </w:r>
    </w:p>
    <w:p w14:paraId="65E08E4D" w14:textId="77777777" w:rsidR="00001CB7" w:rsidRPr="00941D23" w:rsidRDefault="00001CB7" w:rsidP="00001CB7">
      <w:pPr>
        <w:pStyle w:val="Prrafodelista"/>
        <w:ind w:left="0"/>
        <w:rPr>
          <w:rFonts w:ascii="Bookman Old Style" w:hAnsi="Bookman Old Style"/>
        </w:rPr>
      </w:pPr>
    </w:p>
    <w:p w14:paraId="64DC60A7" w14:textId="56D04480" w:rsidR="00001CB7" w:rsidRPr="00941D23" w:rsidRDefault="00001CB7" w:rsidP="00001CB7">
      <w:pPr>
        <w:pStyle w:val="Prrafodelista"/>
        <w:ind w:left="0"/>
        <w:rPr>
          <w:rFonts w:ascii="Bookman Old Style" w:hAnsi="Bookman Old Style"/>
        </w:rPr>
      </w:pPr>
      <w:r w:rsidRPr="00941D23">
        <w:rPr>
          <w:rFonts w:ascii="Bookman Old Style" w:hAnsi="Bookman Old Style"/>
          <w:b/>
          <w:bCs/>
        </w:rPr>
        <w:t xml:space="preserve">Artículo </w:t>
      </w:r>
      <w:r w:rsidRPr="00941D23">
        <w:rPr>
          <w:rFonts w:ascii="Bookman Old Style" w:hAnsi="Bookman Old Style"/>
          <w:b/>
          <w:bCs/>
        </w:rPr>
        <w:t>4</w:t>
      </w:r>
      <w:r w:rsidRPr="00941D23">
        <w:rPr>
          <w:rFonts w:ascii="Bookman Old Style" w:hAnsi="Bookman Old Style"/>
          <w:b/>
          <w:bCs/>
        </w:rPr>
        <w:t>.</w:t>
      </w:r>
      <w:r w:rsidRPr="00941D23">
        <w:rPr>
          <w:rFonts w:ascii="Bookman Old Style" w:hAnsi="Bookman Old Style"/>
          <w:b/>
          <w:bCs/>
        </w:rPr>
        <w:t xml:space="preserve">  Control y Seguimiento. </w:t>
      </w:r>
      <w:r w:rsidRPr="00941D23">
        <w:rPr>
          <w:rFonts w:ascii="Bookman Old Style" w:hAnsi="Bookman Old Style"/>
        </w:rPr>
        <w:t xml:space="preserve">La superintendencia de Servicios Públicos Domiciliarios ejercerá las funciones de inspección, vigilancia y control sobre la correcta aplicación del subsidio, el cumplimiento de las metodologías tarifarias establecidas por la </w:t>
      </w:r>
      <w:proofErr w:type="spellStart"/>
      <w:r w:rsidRPr="00941D23">
        <w:rPr>
          <w:rFonts w:ascii="Bookman Old Style" w:hAnsi="Bookman Old Style"/>
        </w:rPr>
        <w:t>CREG</w:t>
      </w:r>
      <w:proofErr w:type="spellEnd"/>
      <w:r w:rsidRPr="00941D23">
        <w:rPr>
          <w:rFonts w:ascii="Bookman Old Style" w:hAnsi="Bookman Old Style"/>
        </w:rPr>
        <w:t xml:space="preserve"> y el traslado efectivo del beneficio al usuario final en el Departamento Archipiélago de San Andrés, Providencia y Santa Catalina. Se establecerán mecanismos de reporte periódico por parte de los distribuidores de GLP para facilitar dicha vigilancia.</w:t>
      </w:r>
    </w:p>
    <w:p w14:paraId="0EE0D1EC" w14:textId="77777777" w:rsidR="00001CB7" w:rsidRPr="00941D23" w:rsidRDefault="00001CB7" w:rsidP="00001CB7">
      <w:pPr>
        <w:pStyle w:val="Prrafodelista"/>
        <w:ind w:left="0"/>
        <w:rPr>
          <w:rFonts w:ascii="Bookman Old Style" w:hAnsi="Bookman Old Style"/>
          <w:b/>
          <w:bCs/>
        </w:rPr>
      </w:pPr>
    </w:p>
    <w:p w14:paraId="77280062" w14:textId="4AF645B0" w:rsidR="00831D11" w:rsidRPr="00941D23" w:rsidRDefault="00831D11" w:rsidP="00001CB7">
      <w:pPr>
        <w:pStyle w:val="Prrafodelista"/>
        <w:ind w:left="0"/>
        <w:rPr>
          <w:rFonts w:ascii="Bookman Old Style" w:hAnsi="Bookman Old Style"/>
        </w:rPr>
      </w:pPr>
      <w:r w:rsidRPr="00941D23">
        <w:rPr>
          <w:rFonts w:ascii="Bookman Old Style" w:hAnsi="Bookman Old Style"/>
          <w:b/>
          <w:bCs/>
        </w:rPr>
        <w:t xml:space="preserve">Artículo </w:t>
      </w:r>
      <w:r w:rsidR="00001CB7" w:rsidRPr="00941D23">
        <w:rPr>
          <w:rFonts w:ascii="Bookman Old Style" w:hAnsi="Bookman Old Style"/>
          <w:b/>
          <w:bCs/>
        </w:rPr>
        <w:t>5</w:t>
      </w:r>
      <w:r w:rsidRPr="00941D23">
        <w:rPr>
          <w:rFonts w:ascii="Bookman Old Style" w:hAnsi="Bookman Old Style"/>
          <w:b/>
          <w:bCs/>
        </w:rPr>
        <w:t>.</w:t>
      </w:r>
      <w:r w:rsidRPr="00941D23">
        <w:rPr>
          <w:rFonts w:ascii="Bookman Old Style" w:hAnsi="Bookman Old Style"/>
        </w:rPr>
        <w:t xml:space="preserve"> </w:t>
      </w:r>
      <w:r w:rsidRPr="00941D23">
        <w:rPr>
          <w:rFonts w:ascii="Bookman Old Style" w:hAnsi="Bookman Old Style"/>
          <w:b/>
          <w:bCs/>
        </w:rPr>
        <w:t>Vigencia y Derogatorias.</w:t>
      </w:r>
      <w:r w:rsidRPr="00941D23">
        <w:rPr>
          <w:rFonts w:ascii="Bookman Old Style" w:hAnsi="Bookman Old Style"/>
        </w:rPr>
        <w:t xml:space="preserve"> La presente ley rige a partir de su promulgación y deroga todas las disposiciones que le sean contrarias.</w:t>
      </w:r>
    </w:p>
    <w:p w14:paraId="4403F992" w14:textId="07349F0A" w:rsidR="00831D11" w:rsidRPr="00941D23" w:rsidRDefault="00831D11" w:rsidP="00831D11">
      <w:pPr>
        <w:rPr>
          <w:rFonts w:ascii="Bookman Old Style" w:hAnsi="Bookman Old Style"/>
        </w:rPr>
      </w:pPr>
      <w:r w:rsidRPr="00941D23">
        <w:rPr>
          <w:rFonts w:ascii="Bookman Old Style" w:hAnsi="Bookman Old Style"/>
        </w:rPr>
        <w:t xml:space="preserve"> </w:t>
      </w:r>
    </w:p>
    <w:p w14:paraId="678A3220" w14:textId="620C2047" w:rsidR="00831D11" w:rsidRPr="00941D23" w:rsidRDefault="00831D11" w:rsidP="00831D11">
      <w:pPr>
        <w:rPr>
          <w:rFonts w:ascii="Bookman Old Style" w:hAnsi="Bookman Old Style"/>
          <w:b/>
          <w:bCs/>
        </w:rPr>
      </w:pPr>
    </w:p>
    <w:p w14:paraId="3BB1D888" w14:textId="77777777" w:rsidR="00831D11" w:rsidRPr="00941D23" w:rsidRDefault="00831D11" w:rsidP="00831D11">
      <w:pPr>
        <w:spacing w:after="0" w:line="240" w:lineRule="auto"/>
        <w:rPr>
          <w:rFonts w:ascii="Bookman Old Style" w:eastAsia="Times New Roman" w:hAnsi="Bookman Old Style" w:cs="Times New Roman"/>
        </w:rPr>
      </w:pPr>
      <w:r w:rsidRPr="00941D23">
        <w:rPr>
          <w:rFonts w:ascii="Bookman Old Style" w:eastAsia="Times New Roman" w:hAnsi="Bookman Old Style"/>
          <w:b/>
          <w:bCs/>
        </w:rPr>
        <w:t xml:space="preserve">SANDRA MILENA </w:t>
      </w:r>
      <w:proofErr w:type="spellStart"/>
      <w:r w:rsidRPr="00941D23">
        <w:rPr>
          <w:rFonts w:ascii="Bookman Old Style" w:eastAsia="Times New Roman" w:hAnsi="Bookman Old Style"/>
          <w:b/>
          <w:bCs/>
        </w:rPr>
        <w:t>RAMIREZ</w:t>
      </w:r>
      <w:proofErr w:type="spellEnd"/>
      <w:r w:rsidRPr="00941D23">
        <w:rPr>
          <w:rFonts w:ascii="Bookman Old Style" w:eastAsia="Times New Roman" w:hAnsi="Bookman Old Style"/>
          <w:b/>
          <w:bCs/>
        </w:rPr>
        <w:t xml:space="preserve"> CAVIEDES</w:t>
      </w:r>
    </w:p>
    <w:p w14:paraId="30CCAA41" w14:textId="77777777" w:rsidR="00831D11" w:rsidRPr="00941D23" w:rsidRDefault="00831D11" w:rsidP="00831D11">
      <w:pPr>
        <w:spacing w:after="0" w:line="240" w:lineRule="auto"/>
        <w:rPr>
          <w:rFonts w:ascii="Bookman Old Style" w:eastAsia="Times New Roman" w:hAnsi="Bookman Old Style" w:cs="Times New Roman"/>
        </w:rPr>
      </w:pPr>
      <w:r w:rsidRPr="00941D23">
        <w:rPr>
          <w:rFonts w:ascii="Bookman Old Style" w:eastAsia="Times New Roman" w:hAnsi="Bookman Old Style"/>
        </w:rPr>
        <w:t>Representante a la Cámara </w:t>
      </w:r>
    </w:p>
    <w:p w14:paraId="36AC5914" w14:textId="77777777" w:rsidR="00831D11" w:rsidRPr="00941D23" w:rsidRDefault="00831D11" w:rsidP="00831D11">
      <w:pPr>
        <w:spacing w:after="0" w:line="240" w:lineRule="auto"/>
        <w:rPr>
          <w:rFonts w:ascii="Bookman Old Style" w:eastAsia="Times New Roman" w:hAnsi="Bookman Old Style" w:cs="Times New Roman"/>
        </w:rPr>
      </w:pPr>
      <w:r w:rsidRPr="00941D23">
        <w:rPr>
          <w:rFonts w:ascii="Bookman Old Style" w:eastAsia="Times New Roman" w:hAnsi="Bookman Old Style"/>
        </w:rPr>
        <w:t>Departamento del Magdalena</w:t>
      </w:r>
    </w:p>
    <w:p w14:paraId="2A164627" w14:textId="77777777" w:rsidR="00831D11" w:rsidRPr="00941D23" w:rsidRDefault="00831D11" w:rsidP="00E52405">
      <w:pPr>
        <w:pStyle w:val="Prrafodelista"/>
        <w:ind w:left="0"/>
        <w:jc w:val="center"/>
        <w:rPr>
          <w:rFonts w:ascii="Bookman Old Style" w:eastAsia="Times" w:hAnsi="Bookman Old Style" w:cs="Times"/>
          <w:b/>
        </w:rPr>
      </w:pPr>
    </w:p>
    <w:p w14:paraId="7F9A8E28" w14:textId="0AE0086C" w:rsidR="00C619AD" w:rsidRPr="00941D23" w:rsidRDefault="00C619AD" w:rsidP="00C619AD">
      <w:pPr>
        <w:spacing w:after="0" w:line="240" w:lineRule="auto"/>
        <w:rPr>
          <w:rFonts w:ascii="Bookman Old Style" w:hAnsi="Bookman Old Style" w:cs="Times New Roman"/>
          <w:lang w:val="es-ES_tradnl"/>
        </w:rPr>
      </w:pPr>
    </w:p>
    <w:p w14:paraId="674C84EC" w14:textId="77777777" w:rsidR="00C619AD" w:rsidRPr="00941D23" w:rsidRDefault="00C619AD" w:rsidP="00C619AD">
      <w:pPr>
        <w:spacing w:after="0" w:line="240" w:lineRule="auto"/>
        <w:rPr>
          <w:rFonts w:ascii="Bookman Old Style" w:hAnsi="Bookman Old Style" w:cs="Times New Roman"/>
          <w:lang w:val="es-ES_tradnl"/>
        </w:rPr>
      </w:pPr>
      <w:r w:rsidRPr="00941D23">
        <w:rPr>
          <w:rFonts w:ascii="Bookman Old Style" w:hAnsi="Bookman Old Style" w:cs="Times New Roman"/>
          <w:lang w:val="es-ES_tradnl"/>
        </w:rPr>
        <w:t xml:space="preserve"> </w:t>
      </w:r>
    </w:p>
    <w:p w14:paraId="38EEE2AA" w14:textId="3F7A6EF2" w:rsidR="00ED2605" w:rsidRPr="00941D23" w:rsidRDefault="00ED2605" w:rsidP="00C619AD">
      <w:pPr>
        <w:spacing w:after="0" w:line="240" w:lineRule="auto"/>
        <w:rPr>
          <w:rFonts w:ascii="Bookman Old Style" w:hAnsi="Bookman Old Style" w:cs="Times New Roman"/>
          <w:lang w:val="es-ES_tradnl"/>
        </w:rPr>
      </w:pPr>
    </w:p>
    <w:p w14:paraId="75A98B3C" w14:textId="17B7CD1B" w:rsidR="00ED2605" w:rsidRPr="00941D23" w:rsidRDefault="00ED2605" w:rsidP="00C619AD">
      <w:pPr>
        <w:spacing w:after="0" w:line="240" w:lineRule="auto"/>
        <w:rPr>
          <w:rFonts w:ascii="Bookman Old Style" w:hAnsi="Bookman Old Style" w:cs="Times New Roman"/>
          <w:b/>
          <w:bCs/>
          <w:lang w:val="es-ES_tradnl"/>
        </w:rPr>
      </w:pPr>
      <w:r w:rsidRPr="00941D23">
        <w:rPr>
          <w:rFonts w:ascii="Bookman Old Style" w:hAnsi="Bookman Old Style" w:cs="Times New Roman"/>
          <w:b/>
          <w:bCs/>
          <w:lang w:val="es-ES_tradnl"/>
        </w:rPr>
        <w:t>JOSÉ OCTAVIO CARDONA LEÓN</w:t>
      </w:r>
    </w:p>
    <w:p w14:paraId="42325956" w14:textId="77777777" w:rsidR="00ED2605" w:rsidRPr="00941D23" w:rsidRDefault="00ED2605" w:rsidP="00ED2605">
      <w:pPr>
        <w:spacing w:after="0" w:line="240" w:lineRule="auto"/>
        <w:rPr>
          <w:rFonts w:ascii="Bookman Old Style" w:hAnsi="Bookman Old Style" w:cs="Times New Roman"/>
        </w:rPr>
      </w:pPr>
      <w:r w:rsidRPr="00941D23">
        <w:rPr>
          <w:rFonts w:ascii="Bookman Old Style" w:hAnsi="Bookman Old Style" w:cs="Times New Roman"/>
          <w:lang w:val="es-ES_tradnl"/>
        </w:rPr>
        <w:t xml:space="preserve">Presidente </w:t>
      </w:r>
      <w:r w:rsidRPr="00941D23">
        <w:rPr>
          <w:rFonts w:ascii="Bookman Old Style" w:hAnsi="Bookman Old Style" w:cs="Times New Roman"/>
        </w:rPr>
        <w:t>Comisión Quinta</w:t>
      </w:r>
    </w:p>
    <w:p w14:paraId="209A0E56" w14:textId="77777777" w:rsidR="00ED2605" w:rsidRPr="00941D23" w:rsidRDefault="00ED2605" w:rsidP="00ED2605">
      <w:pPr>
        <w:spacing w:after="0" w:line="240" w:lineRule="auto"/>
        <w:rPr>
          <w:rFonts w:ascii="Bookman Old Style" w:hAnsi="Bookman Old Style" w:cs="Times New Roman"/>
        </w:rPr>
      </w:pPr>
      <w:r w:rsidRPr="00941D23">
        <w:rPr>
          <w:rFonts w:ascii="Bookman Old Style" w:hAnsi="Bookman Old Style" w:cs="Times New Roman"/>
        </w:rPr>
        <w:t>Cámara de Representantes</w:t>
      </w:r>
      <w:r w:rsidRPr="00941D23">
        <w:rPr>
          <w:rFonts w:ascii="Bookman Old Style" w:hAnsi="Bookman Old Style" w:cs="Times New Roman"/>
        </w:rPr>
        <w:tab/>
      </w:r>
    </w:p>
    <w:p w14:paraId="165B3853" w14:textId="77777777" w:rsidR="002E50CE" w:rsidRPr="00941D23" w:rsidRDefault="002E50CE" w:rsidP="00C619AD">
      <w:pPr>
        <w:spacing w:after="0" w:line="240" w:lineRule="auto"/>
        <w:rPr>
          <w:rFonts w:ascii="Bookman Old Style" w:hAnsi="Bookman Old Style" w:cs="Times New Roman"/>
          <w:lang w:val="es-ES_tradnl"/>
        </w:rPr>
      </w:pPr>
    </w:p>
    <w:p w14:paraId="171A8888" w14:textId="455014CA" w:rsidR="002E50CE" w:rsidRPr="002E50CE" w:rsidRDefault="002E50CE" w:rsidP="002E50CE">
      <w:pPr>
        <w:spacing w:after="0" w:line="240" w:lineRule="auto"/>
        <w:rPr>
          <w:rFonts w:ascii="Bookman Old Style" w:hAnsi="Bookman Old Style" w:cs="Times New Roman"/>
        </w:rPr>
      </w:pPr>
      <w:r w:rsidRPr="002E50CE">
        <w:rPr>
          <w:rFonts w:ascii="Bookman Old Style" w:hAnsi="Bookman Old Style" w:cs="Times New Roman"/>
          <w:bCs/>
        </w:rPr>
        <w:t>La relación completa de la aprobación en primer debate del Proyecto de Ley consta en el Acta 03</w:t>
      </w:r>
      <w:r w:rsidR="003A2A73" w:rsidRPr="00941D23">
        <w:rPr>
          <w:rFonts w:ascii="Bookman Old Style" w:hAnsi="Bookman Old Style" w:cs="Times New Roman"/>
          <w:bCs/>
        </w:rPr>
        <w:t>8</w:t>
      </w:r>
      <w:r w:rsidRPr="002E50CE">
        <w:rPr>
          <w:rFonts w:ascii="Bookman Old Style" w:hAnsi="Bookman Old Style" w:cs="Times New Roman"/>
          <w:bCs/>
        </w:rPr>
        <w:t>, correspondiente a la sesión realizada el día 1</w:t>
      </w:r>
      <w:r w:rsidR="003A2A73" w:rsidRPr="00941D23">
        <w:rPr>
          <w:rFonts w:ascii="Bookman Old Style" w:hAnsi="Bookman Old Style" w:cs="Times New Roman"/>
          <w:bCs/>
        </w:rPr>
        <w:t>0</w:t>
      </w:r>
      <w:r w:rsidRPr="002E50CE">
        <w:rPr>
          <w:rFonts w:ascii="Bookman Old Style" w:hAnsi="Bookman Old Style" w:cs="Times New Roman"/>
          <w:bCs/>
        </w:rPr>
        <w:t xml:space="preserve"> de junio de 2025; el anuncio de la votación del Proyecto de ley se hizo el día </w:t>
      </w:r>
      <w:r w:rsidR="003A2A73" w:rsidRPr="00941D23">
        <w:rPr>
          <w:rFonts w:ascii="Bookman Old Style" w:hAnsi="Bookman Old Style" w:cs="Times New Roman"/>
          <w:bCs/>
        </w:rPr>
        <w:t>4</w:t>
      </w:r>
      <w:r w:rsidRPr="002E50CE">
        <w:rPr>
          <w:rFonts w:ascii="Bookman Old Style" w:hAnsi="Bookman Old Style" w:cs="Times New Roman"/>
          <w:bCs/>
        </w:rPr>
        <w:t xml:space="preserve"> de junio de 2025, Acta 03</w:t>
      </w:r>
      <w:r w:rsidR="003A2A73" w:rsidRPr="00941D23">
        <w:rPr>
          <w:rFonts w:ascii="Bookman Old Style" w:hAnsi="Bookman Old Style" w:cs="Times New Roman"/>
          <w:bCs/>
        </w:rPr>
        <w:t>7</w:t>
      </w:r>
      <w:r w:rsidRPr="002E50CE">
        <w:rPr>
          <w:rFonts w:ascii="Bookman Old Style" w:hAnsi="Bookman Old Style" w:cs="Times New Roman"/>
          <w:bCs/>
        </w:rPr>
        <w:t xml:space="preserve"> - Legislatura 2024-2025. de acuerdo con el artículo 8 del Acto Legislativo 1 de 2003.</w:t>
      </w:r>
    </w:p>
    <w:p w14:paraId="01444DCB" w14:textId="0918C571" w:rsidR="00ED2605" w:rsidRPr="00941D23" w:rsidRDefault="00ED2605" w:rsidP="00C619AD">
      <w:pPr>
        <w:spacing w:after="0" w:line="240" w:lineRule="auto"/>
        <w:rPr>
          <w:rFonts w:ascii="Bookman Old Style" w:hAnsi="Bookman Old Style" w:cs="Times New Roman"/>
          <w:lang w:val="es-ES_tradnl"/>
        </w:rPr>
      </w:pPr>
      <w:r w:rsidRPr="00941D23">
        <w:rPr>
          <w:rFonts w:ascii="Bookman Old Style" w:hAnsi="Bookman Old Style" w:cs="Times New Roman"/>
          <w:lang w:val="es-ES_tradnl"/>
        </w:rPr>
        <w:t xml:space="preserve"> </w:t>
      </w:r>
    </w:p>
    <w:p w14:paraId="4EA1E672" w14:textId="31F6ED9B" w:rsidR="00C619AD" w:rsidRDefault="00C619AD" w:rsidP="00E52405">
      <w:pPr>
        <w:pStyle w:val="Prrafodelista"/>
        <w:ind w:left="0"/>
        <w:jc w:val="center"/>
        <w:rPr>
          <w:rFonts w:ascii="Bookman Old Style" w:eastAsia="Times" w:hAnsi="Bookman Old Style" w:cs="Times"/>
          <w:b/>
        </w:rPr>
      </w:pPr>
    </w:p>
    <w:p w14:paraId="69061817" w14:textId="29D720D2" w:rsidR="00941D23" w:rsidRDefault="00941D23" w:rsidP="00E52405">
      <w:pPr>
        <w:pStyle w:val="Prrafodelista"/>
        <w:ind w:left="0"/>
        <w:jc w:val="center"/>
        <w:rPr>
          <w:rFonts w:ascii="Bookman Old Style" w:eastAsia="Times" w:hAnsi="Bookman Old Style" w:cs="Times"/>
          <w:b/>
        </w:rPr>
      </w:pPr>
    </w:p>
    <w:p w14:paraId="3D12D26F" w14:textId="161FC45E" w:rsidR="00941D23" w:rsidRDefault="00941D23" w:rsidP="00E52405">
      <w:pPr>
        <w:pStyle w:val="Prrafodelista"/>
        <w:ind w:left="0"/>
        <w:jc w:val="center"/>
        <w:rPr>
          <w:rFonts w:ascii="Bookman Old Style" w:eastAsia="Times" w:hAnsi="Bookman Old Style" w:cs="Times"/>
          <w:b/>
        </w:rPr>
      </w:pPr>
    </w:p>
    <w:p w14:paraId="5BBD0E08" w14:textId="77777777" w:rsidR="00941D23" w:rsidRPr="00941D23" w:rsidRDefault="00941D23" w:rsidP="00E52405">
      <w:pPr>
        <w:pStyle w:val="Prrafodelista"/>
        <w:ind w:left="0"/>
        <w:jc w:val="center"/>
        <w:rPr>
          <w:rFonts w:ascii="Bookman Old Style" w:eastAsia="Times" w:hAnsi="Bookman Old Style" w:cs="Times"/>
          <w:b/>
        </w:rPr>
      </w:pPr>
    </w:p>
    <w:p w14:paraId="20507305" w14:textId="50458B6D" w:rsidR="0059324D" w:rsidRPr="00941D23" w:rsidRDefault="006969C2" w:rsidP="002812C2">
      <w:pPr>
        <w:pStyle w:val="Prrafodelista"/>
        <w:ind w:left="0"/>
        <w:rPr>
          <w:rFonts w:ascii="Bookman Old Style" w:eastAsia="Times New Roman" w:hAnsi="Bookman Old Style"/>
          <w:lang w:val="es-419" w:eastAsia="es-ES"/>
        </w:rPr>
      </w:pPr>
      <w:r w:rsidRPr="00941D23">
        <w:rPr>
          <w:rFonts w:ascii="Bookman Old Style" w:eastAsia="Times New Roman" w:hAnsi="Bookman Old Style"/>
          <w:lang w:val="es-419" w:eastAsia="es-ES"/>
        </w:rPr>
        <w:tab/>
      </w:r>
      <w:r w:rsidR="0059324D" w:rsidRPr="00941D23">
        <w:rPr>
          <w:rFonts w:ascii="Bookman Old Style" w:eastAsia="Times New Roman" w:hAnsi="Bookman Old Style"/>
          <w:lang w:val="es-419" w:eastAsia="es-ES"/>
        </w:rPr>
        <w:t xml:space="preserve">                                            </w:t>
      </w:r>
      <w:r w:rsidR="0059324D" w:rsidRPr="00941D23">
        <w:rPr>
          <w:rFonts w:ascii="Bookman Old Style" w:eastAsia="Times New Roman" w:hAnsi="Bookman Old Style"/>
          <w:lang w:val="es-419" w:eastAsia="es-ES"/>
        </w:rPr>
        <w:tab/>
      </w:r>
      <w:r w:rsidR="0059324D" w:rsidRPr="00941D23">
        <w:rPr>
          <w:rFonts w:ascii="Bookman Old Style" w:eastAsia="Times New Roman" w:hAnsi="Bookman Old Style"/>
          <w:lang w:val="es-419" w:eastAsia="es-ES"/>
        </w:rPr>
        <w:tab/>
      </w:r>
    </w:p>
    <w:p w14:paraId="49593BB7" w14:textId="77777777" w:rsidR="00FE56A8" w:rsidRPr="00941D23" w:rsidRDefault="00FE56A8" w:rsidP="002812C2">
      <w:pPr>
        <w:pStyle w:val="Prrafodelista"/>
        <w:ind w:left="0"/>
        <w:rPr>
          <w:rFonts w:ascii="Bookman Old Style" w:eastAsia="Times New Roman" w:hAnsi="Bookman Old Style"/>
          <w:b/>
          <w:lang w:eastAsia="es-ES"/>
        </w:rPr>
      </w:pPr>
      <w:r w:rsidRPr="00941D23">
        <w:rPr>
          <w:rFonts w:ascii="Bookman Old Style" w:eastAsia="Times New Roman" w:hAnsi="Bookman Old Style"/>
          <w:b/>
          <w:lang w:eastAsia="es-ES"/>
        </w:rPr>
        <w:t>CAMILO ERNESTO ROMERO GALVÁN.</w:t>
      </w:r>
    </w:p>
    <w:p w14:paraId="7F54BE75" w14:textId="77777777" w:rsidR="00FE56A8" w:rsidRPr="00941D23" w:rsidRDefault="00FE56A8" w:rsidP="002812C2">
      <w:pPr>
        <w:pStyle w:val="Prrafodelista"/>
        <w:ind w:left="0"/>
        <w:rPr>
          <w:rFonts w:ascii="Bookman Old Style" w:eastAsia="Times New Roman" w:hAnsi="Bookman Old Style"/>
          <w:lang w:eastAsia="es-ES"/>
        </w:rPr>
      </w:pPr>
      <w:r w:rsidRPr="00941D23">
        <w:rPr>
          <w:rFonts w:ascii="Bookman Old Style" w:eastAsia="Times New Roman" w:hAnsi="Bookman Old Style"/>
          <w:lang w:eastAsia="es-ES"/>
        </w:rPr>
        <w:t>Secretario Comisión Quinta</w:t>
      </w:r>
    </w:p>
    <w:p w14:paraId="126F4226" w14:textId="77777777" w:rsidR="00ED2605" w:rsidRPr="00941D23" w:rsidRDefault="00FE56A8" w:rsidP="00ED2605">
      <w:pPr>
        <w:pStyle w:val="Prrafodelista"/>
        <w:ind w:left="0"/>
        <w:rPr>
          <w:rFonts w:ascii="Bookman Old Style" w:hAnsi="Bookman Old Style"/>
        </w:rPr>
      </w:pPr>
      <w:r w:rsidRPr="00941D23">
        <w:rPr>
          <w:rFonts w:ascii="Bookman Old Style" w:eastAsia="Times New Roman" w:hAnsi="Bookman Old Style"/>
          <w:lang w:eastAsia="es-ES"/>
        </w:rPr>
        <w:t>Cámara de Representantes</w:t>
      </w:r>
    </w:p>
    <w:p w14:paraId="06570CAF" w14:textId="77777777" w:rsidR="00ED2605" w:rsidRPr="00941D23" w:rsidRDefault="00ED2605" w:rsidP="00ED2605">
      <w:pPr>
        <w:pStyle w:val="Prrafodelista"/>
        <w:ind w:left="0"/>
        <w:rPr>
          <w:rFonts w:ascii="Bookman Old Style" w:hAnsi="Bookman Old Style"/>
        </w:rPr>
      </w:pPr>
    </w:p>
    <w:p w14:paraId="5559D788" w14:textId="77777777" w:rsidR="006969C2" w:rsidRPr="00941D23" w:rsidRDefault="006969C2" w:rsidP="002812C2">
      <w:pPr>
        <w:pStyle w:val="Prrafodelista"/>
        <w:ind w:left="0"/>
        <w:rPr>
          <w:rFonts w:ascii="Bookman Old Style" w:eastAsia="Times" w:hAnsi="Bookman Old Style" w:cs="Times"/>
        </w:rPr>
      </w:pPr>
    </w:p>
    <w:sectPr w:rsidR="006969C2" w:rsidRPr="00941D23" w:rsidSect="00001CB7">
      <w:headerReference w:type="default" r:id="rId9"/>
      <w:pgSz w:w="12240" w:h="15840" w:code="1"/>
      <w:pgMar w:top="1361" w:right="1418" w:bottom="130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0B6B" w14:textId="77777777" w:rsidR="00BA73B2" w:rsidRDefault="00BA73B2">
      <w:pPr>
        <w:spacing w:after="0" w:line="240" w:lineRule="auto"/>
      </w:pPr>
      <w:r>
        <w:separator/>
      </w:r>
    </w:p>
  </w:endnote>
  <w:endnote w:type="continuationSeparator" w:id="0">
    <w:p w14:paraId="63207263" w14:textId="77777777" w:rsidR="00BA73B2" w:rsidRDefault="00BA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C33C" w14:textId="77777777" w:rsidR="00BA73B2" w:rsidRDefault="00BA73B2">
      <w:pPr>
        <w:spacing w:after="0" w:line="240" w:lineRule="auto"/>
      </w:pPr>
      <w:r>
        <w:separator/>
      </w:r>
    </w:p>
  </w:footnote>
  <w:footnote w:type="continuationSeparator" w:id="0">
    <w:p w14:paraId="3EB69724" w14:textId="77777777" w:rsidR="00BA73B2" w:rsidRDefault="00BA7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2A17" w14:textId="77777777" w:rsidR="00BA73B2" w:rsidRDefault="00BA73B2">
    <w:pPr>
      <w:widowControl w:val="0"/>
      <w:spacing w:after="0" w:line="240" w:lineRule="auto"/>
      <w:jc w:val="center"/>
    </w:pPr>
    <w:r>
      <w:rPr>
        <w:noProof/>
        <w:lang w:eastAsia="es-CO"/>
      </w:rPr>
      <w:drawing>
        <wp:anchor distT="114300" distB="114300" distL="114300" distR="114300" simplePos="0" relativeHeight="251658240" behindDoc="0" locked="0" layoutInCell="1" hidden="0" allowOverlap="1" wp14:anchorId="56BB1FA1" wp14:editId="63B94F75">
          <wp:simplePos x="0" y="0"/>
          <wp:positionH relativeFrom="page">
            <wp:posOffset>2932430</wp:posOffset>
          </wp:positionH>
          <wp:positionV relativeFrom="page">
            <wp:posOffset>611505</wp:posOffset>
          </wp:positionV>
          <wp:extent cx="1663065" cy="571500"/>
          <wp:effectExtent l="0" t="0" r="0" b="0"/>
          <wp:wrapSquare wrapText="bothSides" distT="114300" distB="114300" distL="114300" distR="11430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3065" cy="571500"/>
                  </a:xfrm>
                  <a:prstGeom prst="rect">
                    <a:avLst/>
                  </a:prstGeom>
                  <a:ln/>
                </pic:spPr>
              </pic:pic>
            </a:graphicData>
          </a:graphic>
        </wp:anchor>
      </w:drawing>
    </w:r>
  </w:p>
  <w:p w14:paraId="51109670" w14:textId="77777777" w:rsidR="00BA73B2" w:rsidRDefault="00BA73B2">
    <w:pPr>
      <w:widowControl w:val="0"/>
      <w:spacing w:after="0" w:line="240" w:lineRule="auto"/>
      <w:jc w:val="center"/>
    </w:pPr>
  </w:p>
  <w:p w14:paraId="0468179D" w14:textId="77777777" w:rsidR="00BA73B2" w:rsidRDefault="00BA73B2">
    <w:pPr>
      <w:widowControl w:val="0"/>
      <w:spacing w:after="0" w:line="240" w:lineRule="auto"/>
      <w:jc w:val="center"/>
    </w:pPr>
  </w:p>
  <w:p w14:paraId="285E9C1B" w14:textId="77777777" w:rsidR="00BA73B2" w:rsidRDefault="00BA73B2">
    <w:pPr>
      <w:widowControl w:val="0"/>
      <w:spacing w:after="0" w:line="240" w:lineRule="auto"/>
      <w:jc w:val="center"/>
    </w:pPr>
  </w:p>
  <w:p w14:paraId="509788E1" w14:textId="77777777" w:rsidR="00BA73B2" w:rsidRDefault="00BA73B2">
    <w:pPr>
      <w:widowControl w:val="0"/>
      <w:spacing w:after="0" w:line="240" w:lineRule="auto"/>
      <w:jc w:val="center"/>
    </w:pPr>
  </w:p>
  <w:p w14:paraId="606B0E1B" w14:textId="77777777" w:rsidR="00BA73B2" w:rsidRPr="00FE56A8" w:rsidRDefault="00BA73B2">
    <w:pPr>
      <w:widowControl w:val="0"/>
      <w:spacing w:after="0" w:line="240" w:lineRule="auto"/>
      <w:jc w:val="center"/>
      <w:rPr>
        <w:rFonts w:ascii="Lucida Calligraphy" w:hAnsi="Lucida Calligraphy"/>
        <w:b/>
        <w:i/>
        <w:sz w:val="24"/>
        <w:szCs w:val="24"/>
      </w:rPr>
    </w:pPr>
    <w:r w:rsidRPr="00FE56A8">
      <w:rPr>
        <w:rFonts w:ascii="Lucida Calligraphy" w:hAnsi="Lucida Calligraphy"/>
        <w:b/>
        <w:i/>
        <w:sz w:val="24"/>
        <w:szCs w:val="24"/>
      </w:rPr>
      <w:t>COMISIÓN QUINTA CONSTITUCIONAL PERMANENTE</w:t>
    </w:r>
  </w:p>
  <w:p w14:paraId="06091102" w14:textId="77777777" w:rsidR="00BA73B2" w:rsidRDefault="00BA73B2">
    <w:pPr>
      <w:widowControl w:val="0"/>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A22"/>
    <w:multiLevelType w:val="multilevel"/>
    <w:tmpl w:val="BAF4A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882130"/>
    <w:multiLevelType w:val="multilevel"/>
    <w:tmpl w:val="E23A6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50EE2"/>
    <w:multiLevelType w:val="hybridMultilevel"/>
    <w:tmpl w:val="4E9401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DB0C7E"/>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BC04FB"/>
    <w:multiLevelType w:val="multilevel"/>
    <w:tmpl w:val="B7D86F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106651"/>
    <w:multiLevelType w:val="hybridMultilevel"/>
    <w:tmpl w:val="773A810C"/>
    <w:lvl w:ilvl="0" w:tplc="FFFFFFFF">
      <w:start w:val="1"/>
      <w:numFmt w:val="lowerLetter"/>
      <w:lvlText w:val="%1)"/>
      <w:lvlJc w:val="left"/>
      <w:pPr>
        <w:ind w:left="502" w:hanging="360"/>
      </w:pPr>
      <w:rPr>
        <w:rFonts w:eastAsia="Times New Roman" w:cs="Segoe U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5C182D"/>
    <w:multiLevelType w:val="multilevel"/>
    <w:tmpl w:val="6D38633E"/>
    <w:lvl w:ilvl="0">
      <w:start w:val="3"/>
      <w:numFmt w:val="decimal"/>
      <w:lvlText w:val="%1."/>
      <w:lvlJc w:val="left"/>
      <w:pPr>
        <w:ind w:left="440" w:hanging="44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7" w15:restartNumberingAfterBreak="0">
    <w:nsid w:val="1625348B"/>
    <w:multiLevelType w:val="hybridMultilevel"/>
    <w:tmpl w:val="F94C5D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F12F70"/>
    <w:multiLevelType w:val="multilevel"/>
    <w:tmpl w:val="172EB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FF1372"/>
    <w:multiLevelType w:val="multilevel"/>
    <w:tmpl w:val="CC7AF1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6B6DF9"/>
    <w:multiLevelType w:val="multilevel"/>
    <w:tmpl w:val="7CE25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B52ED8"/>
    <w:multiLevelType w:val="multilevel"/>
    <w:tmpl w:val="A7329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73075"/>
    <w:multiLevelType w:val="multilevel"/>
    <w:tmpl w:val="905818D0"/>
    <w:lvl w:ilvl="0">
      <w:start w:val="1"/>
      <w:numFmt w:val="decimal"/>
      <w:lvlText w:val="%1."/>
      <w:lvlJc w:val="left"/>
      <w:pPr>
        <w:ind w:left="425"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D22B42"/>
    <w:multiLevelType w:val="multilevel"/>
    <w:tmpl w:val="708E538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2FA75BA7"/>
    <w:multiLevelType w:val="multilevel"/>
    <w:tmpl w:val="B742F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FFF0012"/>
    <w:multiLevelType w:val="hybridMultilevel"/>
    <w:tmpl w:val="9DB01830"/>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08802DE"/>
    <w:multiLevelType w:val="hybridMultilevel"/>
    <w:tmpl w:val="61E2A3EA"/>
    <w:lvl w:ilvl="0" w:tplc="DA488C8C">
      <w:start w:val="1"/>
      <w:numFmt w:val="lowerLetter"/>
      <w:lvlText w:val="%1)"/>
      <w:lvlJc w:val="left"/>
      <w:pPr>
        <w:ind w:left="720" w:hanging="360"/>
      </w:pPr>
      <w:rPr>
        <w:rFonts w:asciiTheme="minorHAnsi" w:eastAsiaTheme="minorHAnsi" w:hAnsi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92FEB"/>
    <w:multiLevelType w:val="hybridMultilevel"/>
    <w:tmpl w:val="9C2A8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70867"/>
    <w:multiLevelType w:val="multilevel"/>
    <w:tmpl w:val="2FB6BE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0926939"/>
    <w:multiLevelType w:val="hybridMultilevel"/>
    <w:tmpl w:val="9314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624CA"/>
    <w:multiLevelType w:val="hybridMultilevel"/>
    <w:tmpl w:val="3A94BF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8E8033A"/>
    <w:multiLevelType w:val="hybridMultilevel"/>
    <w:tmpl w:val="CD8ACB0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B37A43"/>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9D04038"/>
    <w:multiLevelType w:val="hybridMultilevel"/>
    <w:tmpl w:val="D1FAFB00"/>
    <w:lvl w:ilvl="0" w:tplc="F2065A3A">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3F59E6"/>
    <w:multiLevelType w:val="multilevel"/>
    <w:tmpl w:val="39DC32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D612980"/>
    <w:multiLevelType w:val="hybridMultilevel"/>
    <w:tmpl w:val="9F365E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1E7406"/>
    <w:multiLevelType w:val="multilevel"/>
    <w:tmpl w:val="D322625E"/>
    <w:lvl w:ilvl="0">
      <w:start w:val="1"/>
      <w:numFmt w:val="decimal"/>
      <w:lvlText w:val="%1."/>
      <w:lvlJc w:val="left"/>
      <w:pPr>
        <w:ind w:left="1080" w:hanging="360"/>
      </w:pPr>
      <w:rPr>
        <w:color w:val="000000"/>
      </w:rPr>
    </w:lvl>
    <w:lvl w:ilvl="1">
      <w:start w:val="1"/>
      <w:numFmt w:val="lowerLetter"/>
      <w:lvlText w:val="%2."/>
      <w:lvlJc w:val="left"/>
      <w:pPr>
        <w:ind w:left="2095" w:hanging="360"/>
      </w:pPr>
    </w:lvl>
    <w:lvl w:ilvl="2">
      <w:start w:val="1"/>
      <w:numFmt w:val="lowerRoman"/>
      <w:lvlText w:val="%3."/>
      <w:lvlJc w:val="right"/>
      <w:pPr>
        <w:ind w:left="2815" w:hanging="180"/>
      </w:pPr>
    </w:lvl>
    <w:lvl w:ilvl="3">
      <w:start w:val="1"/>
      <w:numFmt w:val="decimal"/>
      <w:lvlText w:val="%4."/>
      <w:lvlJc w:val="left"/>
      <w:pPr>
        <w:ind w:left="3535" w:hanging="360"/>
      </w:pPr>
    </w:lvl>
    <w:lvl w:ilvl="4">
      <w:start w:val="1"/>
      <w:numFmt w:val="lowerLetter"/>
      <w:lvlText w:val="%5."/>
      <w:lvlJc w:val="left"/>
      <w:pPr>
        <w:ind w:left="4255" w:hanging="360"/>
      </w:pPr>
    </w:lvl>
    <w:lvl w:ilvl="5">
      <w:start w:val="1"/>
      <w:numFmt w:val="lowerRoman"/>
      <w:lvlText w:val="%6."/>
      <w:lvlJc w:val="right"/>
      <w:pPr>
        <w:ind w:left="4975" w:hanging="180"/>
      </w:pPr>
    </w:lvl>
    <w:lvl w:ilvl="6">
      <w:start w:val="1"/>
      <w:numFmt w:val="decimal"/>
      <w:lvlText w:val="%7."/>
      <w:lvlJc w:val="left"/>
      <w:pPr>
        <w:ind w:left="5695" w:hanging="360"/>
      </w:pPr>
    </w:lvl>
    <w:lvl w:ilvl="7">
      <w:start w:val="1"/>
      <w:numFmt w:val="lowerLetter"/>
      <w:lvlText w:val="%8."/>
      <w:lvlJc w:val="left"/>
      <w:pPr>
        <w:ind w:left="6415" w:hanging="360"/>
      </w:pPr>
    </w:lvl>
    <w:lvl w:ilvl="8">
      <w:start w:val="1"/>
      <w:numFmt w:val="lowerRoman"/>
      <w:lvlText w:val="%9."/>
      <w:lvlJc w:val="right"/>
      <w:pPr>
        <w:ind w:left="7135" w:hanging="180"/>
      </w:pPr>
    </w:lvl>
  </w:abstractNum>
  <w:abstractNum w:abstractNumId="27" w15:restartNumberingAfterBreak="0">
    <w:nsid w:val="60B416CE"/>
    <w:multiLevelType w:val="multilevel"/>
    <w:tmpl w:val="5562E3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572" w:hanging="492"/>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131880"/>
    <w:multiLevelType w:val="multilevel"/>
    <w:tmpl w:val="426A5C1E"/>
    <w:lvl w:ilvl="0">
      <w:start w:val="1"/>
      <w:numFmt w:val="upperRoman"/>
      <w:lvlText w:val="%1."/>
      <w:lvlJc w:val="left"/>
      <w:pPr>
        <w:ind w:left="720" w:hanging="720"/>
      </w:pPr>
      <w:rPr>
        <w:b/>
        <w:i w:val="0"/>
      </w:r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8"/>
      </w:pPr>
    </w:lvl>
  </w:abstractNum>
  <w:abstractNum w:abstractNumId="29" w15:restartNumberingAfterBreak="0">
    <w:nsid w:val="66120559"/>
    <w:multiLevelType w:val="hybridMultilevel"/>
    <w:tmpl w:val="156AE886"/>
    <w:lvl w:ilvl="0" w:tplc="1138175C">
      <w:start w:val="6"/>
      <w:numFmt w:val="decimal"/>
      <w:lvlText w:val="%1."/>
      <w:lvlJc w:val="left"/>
      <w:pPr>
        <w:ind w:left="1080" w:hanging="360"/>
      </w:pPr>
      <w:rPr>
        <w:rFonts w:hint="default"/>
        <w:b/>
        <w:color w:val="000000" w:themeColor="text1"/>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694F494F"/>
    <w:multiLevelType w:val="hybridMultilevel"/>
    <w:tmpl w:val="3496ECFC"/>
    <w:lvl w:ilvl="0" w:tplc="39FE163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DF938CE"/>
    <w:multiLevelType w:val="hybridMultilevel"/>
    <w:tmpl w:val="6DF6D180"/>
    <w:lvl w:ilvl="0" w:tplc="01321E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3943D1"/>
    <w:multiLevelType w:val="multilevel"/>
    <w:tmpl w:val="C5F83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2F1486D"/>
    <w:multiLevelType w:val="multilevel"/>
    <w:tmpl w:val="60424656"/>
    <w:lvl w:ilvl="0">
      <w:start w:val="1"/>
      <w:numFmt w:val="decimal"/>
      <w:lvlText w:val="%1."/>
      <w:lvlJc w:val="left"/>
      <w:pPr>
        <w:ind w:left="1080" w:hanging="360"/>
      </w:p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2815" w:hanging="180"/>
      </w:pPr>
    </w:lvl>
    <w:lvl w:ilvl="3">
      <w:start w:val="1"/>
      <w:numFmt w:val="decimal"/>
      <w:lvlText w:val="%4."/>
      <w:lvlJc w:val="left"/>
      <w:pPr>
        <w:ind w:left="3535" w:hanging="360"/>
      </w:pPr>
    </w:lvl>
    <w:lvl w:ilvl="4">
      <w:start w:val="1"/>
      <w:numFmt w:val="lowerLetter"/>
      <w:lvlText w:val="%5."/>
      <w:lvlJc w:val="left"/>
      <w:pPr>
        <w:ind w:left="4255" w:hanging="360"/>
      </w:pPr>
    </w:lvl>
    <w:lvl w:ilvl="5">
      <w:start w:val="1"/>
      <w:numFmt w:val="lowerRoman"/>
      <w:lvlText w:val="%6."/>
      <w:lvlJc w:val="right"/>
      <w:pPr>
        <w:ind w:left="4975" w:hanging="180"/>
      </w:pPr>
    </w:lvl>
    <w:lvl w:ilvl="6">
      <w:start w:val="1"/>
      <w:numFmt w:val="decimal"/>
      <w:lvlText w:val="%7."/>
      <w:lvlJc w:val="left"/>
      <w:pPr>
        <w:ind w:left="5695" w:hanging="360"/>
      </w:pPr>
    </w:lvl>
    <w:lvl w:ilvl="7">
      <w:start w:val="1"/>
      <w:numFmt w:val="lowerLetter"/>
      <w:lvlText w:val="%8."/>
      <w:lvlJc w:val="left"/>
      <w:pPr>
        <w:ind w:left="6415" w:hanging="360"/>
      </w:pPr>
    </w:lvl>
    <w:lvl w:ilvl="8">
      <w:start w:val="1"/>
      <w:numFmt w:val="lowerRoman"/>
      <w:lvlText w:val="%9."/>
      <w:lvlJc w:val="right"/>
      <w:pPr>
        <w:ind w:left="7135" w:hanging="180"/>
      </w:pPr>
    </w:lvl>
  </w:abstractNum>
  <w:abstractNum w:abstractNumId="34" w15:restartNumberingAfterBreak="0">
    <w:nsid w:val="733D2E34"/>
    <w:multiLevelType w:val="multilevel"/>
    <w:tmpl w:val="6118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457057E"/>
    <w:multiLevelType w:val="multilevel"/>
    <w:tmpl w:val="D5DE34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6" w15:restartNumberingAfterBreak="0">
    <w:nsid w:val="755C1088"/>
    <w:multiLevelType w:val="multilevel"/>
    <w:tmpl w:val="C5EEE1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900ACC"/>
    <w:multiLevelType w:val="hybridMultilevel"/>
    <w:tmpl w:val="4620B69E"/>
    <w:lvl w:ilvl="0" w:tplc="3F3E8008">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50188A"/>
    <w:multiLevelType w:val="multilevel"/>
    <w:tmpl w:val="B7D86F0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EBD75E2"/>
    <w:multiLevelType w:val="hybridMultilevel"/>
    <w:tmpl w:val="5C8A9BF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FE95AB0"/>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4"/>
  </w:num>
  <w:num w:numId="2">
    <w:abstractNumId w:val="8"/>
  </w:num>
  <w:num w:numId="3">
    <w:abstractNumId w:val="1"/>
  </w:num>
  <w:num w:numId="4">
    <w:abstractNumId w:val="0"/>
  </w:num>
  <w:num w:numId="5">
    <w:abstractNumId w:val="32"/>
  </w:num>
  <w:num w:numId="6">
    <w:abstractNumId w:val="28"/>
  </w:num>
  <w:num w:numId="7">
    <w:abstractNumId w:val="10"/>
  </w:num>
  <w:num w:numId="8">
    <w:abstractNumId w:val="13"/>
  </w:num>
  <w:num w:numId="9">
    <w:abstractNumId w:val="37"/>
  </w:num>
  <w:num w:numId="10">
    <w:abstractNumId w:val="23"/>
  </w:num>
  <w:num w:numId="11">
    <w:abstractNumId w:val="18"/>
  </w:num>
  <w:num w:numId="12">
    <w:abstractNumId w:val="29"/>
  </w:num>
  <w:num w:numId="13">
    <w:abstractNumId w:val="2"/>
  </w:num>
  <w:num w:numId="14">
    <w:abstractNumId w:val="25"/>
  </w:num>
  <w:num w:numId="15">
    <w:abstractNumId w:val="16"/>
  </w:num>
  <w:num w:numId="16">
    <w:abstractNumId w:val="21"/>
  </w:num>
  <w:num w:numId="17">
    <w:abstractNumId w:val="31"/>
  </w:num>
  <w:num w:numId="18">
    <w:abstractNumId w:val="30"/>
  </w:num>
  <w:num w:numId="19">
    <w:abstractNumId w:val="35"/>
  </w:num>
  <w:num w:numId="20">
    <w:abstractNumId w:val="24"/>
  </w:num>
  <w:num w:numId="21">
    <w:abstractNumId w:val="17"/>
  </w:num>
  <w:num w:numId="22">
    <w:abstractNumId w:val="19"/>
  </w:num>
  <w:num w:numId="23">
    <w:abstractNumId w:val="36"/>
  </w:num>
  <w:num w:numId="24">
    <w:abstractNumId w:val="6"/>
  </w:num>
  <w:num w:numId="25">
    <w:abstractNumId w:val="11"/>
  </w:num>
  <w:num w:numId="26">
    <w:abstractNumId w:val="33"/>
  </w:num>
  <w:num w:numId="27">
    <w:abstractNumId w:val="26"/>
  </w:num>
  <w:num w:numId="28">
    <w:abstractNumId w:val="12"/>
  </w:num>
  <w:num w:numId="29">
    <w:abstractNumId w:val="7"/>
  </w:num>
  <w:num w:numId="30">
    <w:abstractNumId w:val="20"/>
  </w:num>
  <w:num w:numId="31">
    <w:abstractNumId w:val="14"/>
  </w:num>
  <w:num w:numId="32">
    <w:abstractNumId w:val="27"/>
  </w:num>
  <w:num w:numId="33">
    <w:abstractNumId w:val="39"/>
  </w:num>
  <w:num w:numId="34">
    <w:abstractNumId w:val="4"/>
  </w:num>
  <w:num w:numId="35">
    <w:abstractNumId w:val="5"/>
  </w:num>
  <w:num w:numId="36">
    <w:abstractNumId w:val="9"/>
  </w:num>
  <w:num w:numId="37">
    <w:abstractNumId w:val="40"/>
  </w:num>
  <w:num w:numId="38">
    <w:abstractNumId w:val="22"/>
  </w:num>
  <w:num w:numId="39">
    <w:abstractNumId w:val="3"/>
  </w:num>
  <w:num w:numId="40">
    <w:abstractNumId w:val="3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75"/>
    <w:rsid w:val="00001CB7"/>
    <w:rsid w:val="00002810"/>
    <w:rsid w:val="00021512"/>
    <w:rsid w:val="00045EA7"/>
    <w:rsid w:val="00056599"/>
    <w:rsid w:val="00066BC6"/>
    <w:rsid w:val="00081FC7"/>
    <w:rsid w:val="000A1E09"/>
    <w:rsid w:val="000B65E8"/>
    <w:rsid w:val="000C7CAD"/>
    <w:rsid w:val="000D69EF"/>
    <w:rsid w:val="00163596"/>
    <w:rsid w:val="00171F51"/>
    <w:rsid w:val="00172FE3"/>
    <w:rsid w:val="0019017D"/>
    <w:rsid w:val="001A525D"/>
    <w:rsid w:val="001B2039"/>
    <w:rsid w:val="001C7983"/>
    <w:rsid w:val="001D3BE3"/>
    <w:rsid w:val="002108B0"/>
    <w:rsid w:val="0023403F"/>
    <w:rsid w:val="002466F5"/>
    <w:rsid w:val="0025160A"/>
    <w:rsid w:val="002731C6"/>
    <w:rsid w:val="002812C2"/>
    <w:rsid w:val="0028184A"/>
    <w:rsid w:val="002952A7"/>
    <w:rsid w:val="00295CC4"/>
    <w:rsid w:val="002A6405"/>
    <w:rsid w:val="002B7882"/>
    <w:rsid w:val="002E50CE"/>
    <w:rsid w:val="002E640F"/>
    <w:rsid w:val="00332B22"/>
    <w:rsid w:val="00336491"/>
    <w:rsid w:val="00350EE5"/>
    <w:rsid w:val="0036236F"/>
    <w:rsid w:val="00374B5B"/>
    <w:rsid w:val="00383F76"/>
    <w:rsid w:val="003A2A73"/>
    <w:rsid w:val="003C2621"/>
    <w:rsid w:val="003D6953"/>
    <w:rsid w:val="0040168C"/>
    <w:rsid w:val="00424620"/>
    <w:rsid w:val="00454FDD"/>
    <w:rsid w:val="00482381"/>
    <w:rsid w:val="004A3AC8"/>
    <w:rsid w:val="004B5324"/>
    <w:rsid w:val="004F00E9"/>
    <w:rsid w:val="004F5899"/>
    <w:rsid w:val="005035BB"/>
    <w:rsid w:val="005119BB"/>
    <w:rsid w:val="005220B8"/>
    <w:rsid w:val="00526B28"/>
    <w:rsid w:val="00533344"/>
    <w:rsid w:val="00536848"/>
    <w:rsid w:val="0054049A"/>
    <w:rsid w:val="00547CAD"/>
    <w:rsid w:val="0055057B"/>
    <w:rsid w:val="0057491E"/>
    <w:rsid w:val="0058523D"/>
    <w:rsid w:val="0059324D"/>
    <w:rsid w:val="005B500B"/>
    <w:rsid w:val="005E458C"/>
    <w:rsid w:val="005E5A7A"/>
    <w:rsid w:val="0060125A"/>
    <w:rsid w:val="00603E3A"/>
    <w:rsid w:val="00650EB7"/>
    <w:rsid w:val="0065733F"/>
    <w:rsid w:val="006603D8"/>
    <w:rsid w:val="006969C2"/>
    <w:rsid w:val="006C2888"/>
    <w:rsid w:val="006D1303"/>
    <w:rsid w:val="006D4358"/>
    <w:rsid w:val="006D43EF"/>
    <w:rsid w:val="006F2B75"/>
    <w:rsid w:val="00701098"/>
    <w:rsid w:val="00734DC7"/>
    <w:rsid w:val="00740E24"/>
    <w:rsid w:val="00745E04"/>
    <w:rsid w:val="00750218"/>
    <w:rsid w:val="00755091"/>
    <w:rsid w:val="00765133"/>
    <w:rsid w:val="00782ECA"/>
    <w:rsid w:val="007B255C"/>
    <w:rsid w:val="007C1198"/>
    <w:rsid w:val="007C50A9"/>
    <w:rsid w:val="007D6501"/>
    <w:rsid w:val="007F05AC"/>
    <w:rsid w:val="00817712"/>
    <w:rsid w:val="008243E9"/>
    <w:rsid w:val="00830906"/>
    <w:rsid w:val="00831B75"/>
    <w:rsid w:val="00831D11"/>
    <w:rsid w:val="008742E4"/>
    <w:rsid w:val="00884B44"/>
    <w:rsid w:val="008912A9"/>
    <w:rsid w:val="008C14E6"/>
    <w:rsid w:val="008C2C16"/>
    <w:rsid w:val="008F7AE8"/>
    <w:rsid w:val="008F7D6D"/>
    <w:rsid w:val="00941D23"/>
    <w:rsid w:val="00955097"/>
    <w:rsid w:val="00961A1C"/>
    <w:rsid w:val="009951CF"/>
    <w:rsid w:val="009A3A04"/>
    <w:rsid w:val="009C186B"/>
    <w:rsid w:val="009C1F6E"/>
    <w:rsid w:val="009D27BD"/>
    <w:rsid w:val="009F38CD"/>
    <w:rsid w:val="00A04F3D"/>
    <w:rsid w:val="00A07BAC"/>
    <w:rsid w:val="00A16F97"/>
    <w:rsid w:val="00A37E1C"/>
    <w:rsid w:val="00A4242A"/>
    <w:rsid w:val="00A4642E"/>
    <w:rsid w:val="00A80247"/>
    <w:rsid w:val="00A9229A"/>
    <w:rsid w:val="00AD4A63"/>
    <w:rsid w:val="00AD5C61"/>
    <w:rsid w:val="00AE2004"/>
    <w:rsid w:val="00B077A7"/>
    <w:rsid w:val="00B12C37"/>
    <w:rsid w:val="00B21B1A"/>
    <w:rsid w:val="00B255C2"/>
    <w:rsid w:val="00B50A9C"/>
    <w:rsid w:val="00B622B1"/>
    <w:rsid w:val="00B87268"/>
    <w:rsid w:val="00B951BB"/>
    <w:rsid w:val="00B97BDF"/>
    <w:rsid w:val="00BA274C"/>
    <w:rsid w:val="00BA73B2"/>
    <w:rsid w:val="00BB671D"/>
    <w:rsid w:val="00BC4BAC"/>
    <w:rsid w:val="00BC576A"/>
    <w:rsid w:val="00BC647D"/>
    <w:rsid w:val="00BD04BB"/>
    <w:rsid w:val="00BD2ED1"/>
    <w:rsid w:val="00BD45D7"/>
    <w:rsid w:val="00BE5036"/>
    <w:rsid w:val="00C11EE4"/>
    <w:rsid w:val="00C268D7"/>
    <w:rsid w:val="00C44779"/>
    <w:rsid w:val="00C44A5C"/>
    <w:rsid w:val="00C507C3"/>
    <w:rsid w:val="00C56091"/>
    <w:rsid w:val="00C619AD"/>
    <w:rsid w:val="00C917AB"/>
    <w:rsid w:val="00C91F03"/>
    <w:rsid w:val="00C9294C"/>
    <w:rsid w:val="00CB3C28"/>
    <w:rsid w:val="00CC0836"/>
    <w:rsid w:val="00CF25DF"/>
    <w:rsid w:val="00D021DB"/>
    <w:rsid w:val="00D02A8F"/>
    <w:rsid w:val="00D02E88"/>
    <w:rsid w:val="00D22AA3"/>
    <w:rsid w:val="00D33B3E"/>
    <w:rsid w:val="00D7358B"/>
    <w:rsid w:val="00D93353"/>
    <w:rsid w:val="00DA3695"/>
    <w:rsid w:val="00DB2DAF"/>
    <w:rsid w:val="00DB42CD"/>
    <w:rsid w:val="00DC41C0"/>
    <w:rsid w:val="00DD68CC"/>
    <w:rsid w:val="00E10559"/>
    <w:rsid w:val="00E45448"/>
    <w:rsid w:val="00E52405"/>
    <w:rsid w:val="00E671E1"/>
    <w:rsid w:val="00E72921"/>
    <w:rsid w:val="00EA2D8C"/>
    <w:rsid w:val="00EA4EA3"/>
    <w:rsid w:val="00EA675B"/>
    <w:rsid w:val="00EB3FEE"/>
    <w:rsid w:val="00EB77C6"/>
    <w:rsid w:val="00ED2605"/>
    <w:rsid w:val="00EE5A1A"/>
    <w:rsid w:val="00F25CDC"/>
    <w:rsid w:val="00F42AD9"/>
    <w:rsid w:val="00F61B83"/>
    <w:rsid w:val="00F7218A"/>
    <w:rsid w:val="00F73E78"/>
    <w:rsid w:val="00F7443F"/>
    <w:rsid w:val="00F86506"/>
    <w:rsid w:val="00F9735E"/>
    <w:rsid w:val="00FA2397"/>
    <w:rsid w:val="00FC20B2"/>
    <w:rsid w:val="00FC5A85"/>
    <w:rsid w:val="00FE56A8"/>
    <w:rsid w:val="00FF05B3"/>
    <w:rsid w:val="00FF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DF50"/>
  <w15:docId w15:val="{E1C35DC3-4CE1-4919-99DB-780573B4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A7"/>
  </w:style>
  <w:style w:type="paragraph" w:styleId="Ttulo1">
    <w:name w:val="heading 1"/>
    <w:basedOn w:val="Normal"/>
    <w:next w:val="Normal"/>
    <w:link w:val="Ttulo1Car"/>
    <w:uiPriority w:val="9"/>
    <w:qFormat/>
    <w:rsid w:val="002952A7"/>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2952A7"/>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2952A7"/>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2952A7"/>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2952A7"/>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2952A7"/>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2952A7"/>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2952A7"/>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2952A7"/>
    <w:pPr>
      <w:keepNext/>
      <w:keepLines/>
      <w:spacing w:before="120" w:after="0"/>
      <w:outlineLvl w:val="8"/>
    </w:pPr>
    <w:rPr>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2952A7"/>
    <w:pPr>
      <w:spacing w:after="0" w:line="240" w:lineRule="auto"/>
      <w:contextualSpacing/>
      <w:jc w:val="center"/>
    </w:pPr>
    <w:rPr>
      <w:rFonts w:asciiTheme="majorHAnsi" w:eastAsiaTheme="majorEastAsia" w:hAnsiTheme="majorHAnsi" w:cstheme="majorBidi"/>
      <w:b/>
      <w:bCs/>
      <w:spacing w:val="-7"/>
      <w:sz w:val="48"/>
      <w:szCs w:val="48"/>
    </w:rPr>
  </w:style>
  <w:style w:type="table" w:customStyle="1" w:styleId="TableNormal0">
    <w:name w:val="Table Normal"/>
    <w:tblPr>
      <w:tblCellMar>
        <w:top w:w="0" w:type="dxa"/>
        <w:left w:w="0" w:type="dxa"/>
        <w:bottom w:w="0" w:type="dxa"/>
        <w:right w:w="0" w:type="dxa"/>
      </w:tblCellMar>
    </w:tblPr>
  </w:style>
  <w:style w:type="paragraph" w:styleId="Sinespaciado">
    <w:name w:val="No Spacing"/>
    <w:aliases w:val="Aries,k,Sin espaciado1"/>
    <w:link w:val="SinespaciadoCar"/>
    <w:uiPriority w:val="1"/>
    <w:qFormat/>
    <w:rsid w:val="002952A7"/>
    <w:pPr>
      <w:spacing w:after="0" w:line="240" w:lineRule="auto"/>
    </w:pPr>
  </w:style>
  <w:style w:type="paragraph" w:customStyle="1" w:styleId="Default">
    <w:name w:val="Default"/>
    <w:rsid w:val="000A342B"/>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Ttulo1Car">
    <w:name w:val="Título 1 Car"/>
    <w:basedOn w:val="Fuentedeprrafopredeter"/>
    <w:link w:val="Ttulo1"/>
    <w:uiPriority w:val="9"/>
    <w:rsid w:val="002952A7"/>
    <w:rPr>
      <w:rFonts w:asciiTheme="majorHAnsi" w:eastAsiaTheme="majorEastAsia" w:hAnsiTheme="majorHAnsi" w:cstheme="majorBidi"/>
      <w:b/>
      <w:bCs/>
      <w:caps/>
      <w:spacing w:val="4"/>
      <w:sz w:val="28"/>
      <w:szCs w:val="28"/>
    </w:rPr>
  </w:style>
  <w:style w:type="paragraph" w:styleId="Prrafodelista">
    <w:name w:val="List Paragraph"/>
    <w:basedOn w:val="Normal"/>
    <w:uiPriority w:val="34"/>
    <w:qFormat/>
    <w:rsid w:val="00A206F9"/>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A Fußnotentext,FA,FC"/>
    <w:basedOn w:val="Normal"/>
    <w:link w:val="TextonotapieCar"/>
    <w:uiPriority w:val="99"/>
    <w:unhideWhenUsed/>
    <w:rsid w:val="00A206F9"/>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A206F9"/>
    <w:rPr>
      <w:rFonts w:ascii="Times New Roman" w:eastAsia="Times New Roman" w:hAnsi="Times New Roman" w:cs="Times New Roman"/>
      <w:sz w:val="20"/>
      <w:szCs w:val="20"/>
    </w:rPr>
  </w:style>
  <w:style w:type="character" w:styleId="Refdenotaalpie">
    <w:name w:val="footnote reference"/>
    <w:aliases w:val="referencia nota al pie,Texto de nota al pie,Pie de pagina,Ref. de nota al pie2,BVI fnr,Footnote symbol,Footnote,Referencia nota al pie,BVI fnr Car Car,BVI fnr Car,BVI fnr Car Car Car Car,4_G,Footnote number,Appel note de bas de page"/>
    <w:basedOn w:val="Fuentedeprrafopredeter"/>
    <w:link w:val="AppelnotedebasdepageCharCharChar1CharCharCarattereCharCharCharCharCharCharCharCharCharCharCharCharCharCharCharCharCharCharCharCharCharCharCharCharCharCharCharCharCharCharChar"/>
    <w:uiPriority w:val="99"/>
    <w:unhideWhenUsed/>
    <w:qFormat/>
    <w:rsid w:val="00A206F9"/>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A206F9"/>
    <w:pPr>
      <w:spacing w:after="0" w:line="240" w:lineRule="auto"/>
    </w:pPr>
    <w:rPr>
      <w:vertAlign w:val="superscript"/>
    </w:rPr>
  </w:style>
  <w:style w:type="paragraph" w:styleId="Subttulo">
    <w:name w:val="Subtitle"/>
    <w:basedOn w:val="Normal"/>
    <w:next w:val="Normal"/>
    <w:link w:val="SubttuloCar"/>
    <w:uiPriority w:val="11"/>
    <w:qFormat/>
    <w:rsid w:val="002952A7"/>
    <w:pPr>
      <w:numPr>
        <w:ilvl w:val="1"/>
      </w:numPr>
      <w:spacing w:after="240"/>
      <w:jc w:val="center"/>
    </w:pPr>
    <w:rPr>
      <w:rFonts w:asciiTheme="majorHAnsi" w:eastAsiaTheme="majorEastAsia" w:hAnsiTheme="majorHAnsi" w:cstheme="majorBidi"/>
      <w:sz w:val="24"/>
      <w:szCs w:val="24"/>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7358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7358B"/>
  </w:style>
  <w:style w:type="paragraph" w:styleId="Piedepgina">
    <w:name w:val="footer"/>
    <w:basedOn w:val="Normal"/>
    <w:link w:val="PiedepginaCar"/>
    <w:uiPriority w:val="99"/>
    <w:unhideWhenUsed/>
    <w:rsid w:val="00D7358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7358B"/>
  </w:style>
  <w:style w:type="character" w:customStyle="1" w:styleId="SinespaciadoCar">
    <w:name w:val="Sin espaciado Car"/>
    <w:aliases w:val="Aries Car,k Car,Sin espaciado1 Car"/>
    <w:link w:val="Sinespaciado"/>
    <w:uiPriority w:val="1"/>
    <w:locked/>
    <w:rsid w:val="00FE56A8"/>
  </w:style>
  <w:style w:type="paragraph" w:styleId="Textodeglobo">
    <w:name w:val="Balloon Text"/>
    <w:basedOn w:val="Normal"/>
    <w:link w:val="TextodegloboCar"/>
    <w:uiPriority w:val="99"/>
    <w:semiHidden/>
    <w:unhideWhenUsed/>
    <w:rsid w:val="004F58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899"/>
    <w:rPr>
      <w:rFonts w:ascii="Segoe UI" w:hAnsi="Segoe UI" w:cs="Segoe UI"/>
      <w:sz w:val="18"/>
      <w:szCs w:val="18"/>
    </w:rPr>
  </w:style>
  <w:style w:type="character" w:customStyle="1" w:styleId="Ttulo2Car">
    <w:name w:val="Título 2 Car"/>
    <w:basedOn w:val="Fuentedeprrafopredeter"/>
    <w:link w:val="Ttulo2"/>
    <w:uiPriority w:val="9"/>
    <w:semiHidden/>
    <w:rsid w:val="002952A7"/>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2952A7"/>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2952A7"/>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2952A7"/>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2952A7"/>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2952A7"/>
    <w:rPr>
      <w:i/>
      <w:iCs/>
    </w:rPr>
  </w:style>
  <w:style w:type="character" w:customStyle="1" w:styleId="Ttulo8Car">
    <w:name w:val="Título 8 Car"/>
    <w:basedOn w:val="Fuentedeprrafopredeter"/>
    <w:link w:val="Ttulo8"/>
    <w:uiPriority w:val="9"/>
    <w:semiHidden/>
    <w:rsid w:val="002952A7"/>
    <w:rPr>
      <w:b/>
      <w:bCs/>
    </w:rPr>
  </w:style>
  <w:style w:type="character" w:customStyle="1" w:styleId="Ttulo9Car">
    <w:name w:val="Título 9 Car"/>
    <w:basedOn w:val="Fuentedeprrafopredeter"/>
    <w:link w:val="Ttulo9"/>
    <w:uiPriority w:val="9"/>
    <w:semiHidden/>
    <w:rsid w:val="002952A7"/>
    <w:rPr>
      <w:i/>
      <w:iCs/>
    </w:rPr>
  </w:style>
  <w:style w:type="paragraph" w:styleId="Descripcin">
    <w:name w:val="caption"/>
    <w:basedOn w:val="Normal"/>
    <w:next w:val="Normal"/>
    <w:uiPriority w:val="35"/>
    <w:semiHidden/>
    <w:unhideWhenUsed/>
    <w:qFormat/>
    <w:rsid w:val="002952A7"/>
    <w:rPr>
      <w:b/>
      <w:bCs/>
      <w:sz w:val="18"/>
      <w:szCs w:val="18"/>
    </w:rPr>
  </w:style>
  <w:style w:type="character" w:customStyle="1" w:styleId="TtuloCar">
    <w:name w:val="Título Car"/>
    <w:basedOn w:val="Fuentedeprrafopredeter"/>
    <w:link w:val="Ttulo"/>
    <w:uiPriority w:val="10"/>
    <w:rsid w:val="002952A7"/>
    <w:rPr>
      <w:rFonts w:asciiTheme="majorHAnsi" w:eastAsiaTheme="majorEastAsia" w:hAnsiTheme="majorHAnsi" w:cstheme="majorBidi"/>
      <w:b/>
      <w:bCs/>
      <w:spacing w:val="-7"/>
      <w:sz w:val="48"/>
      <w:szCs w:val="48"/>
    </w:rPr>
  </w:style>
  <w:style w:type="character" w:customStyle="1" w:styleId="SubttuloCar">
    <w:name w:val="Subtítulo Car"/>
    <w:basedOn w:val="Fuentedeprrafopredeter"/>
    <w:link w:val="Subttulo"/>
    <w:uiPriority w:val="11"/>
    <w:rsid w:val="002952A7"/>
    <w:rPr>
      <w:rFonts w:asciiTheme="majorHAnsi" w:eastAsiaTheme="majorEastAsia" w:hAnsiTheme="majorHAnsi" w:cstheme="majorBidi"/>
      <w:sz w:val="24"/>
      <w:szCs w:val="24"/>
    </w:rPr>
  </w:style>
  <w:style w:type="character" w:styleId="Textoennegrita">
    <w:name w:val="Strong"/>
    <w:basedOn w:val="Fuentedeprrafopredeter"/>
    <w:uiPriority w:val="22"/>
    <w:qFormat/>
    <w:rsid w:val="002952A7"/>
    <w:rPr>
      <w:b/>
      <w:bCs/>
      <w:color w:val="auto"/>
    </w:rPr>
  </w:style>
  <w:style w:type="character" w:styleId="nfasis">
    <w:name w:val="Emphasis"/>
    <w:basedOn w:val="Fuentedeprrafopredeter"/>
    <w:uiPriority w:val="20"/>
    <w:qFormat/>
    <w:rsid w:val="002952A7"/>
    <w:rPr>
      <w:i/>
      <w:iCs/>
      <w:color w:val="auto"/>
    </w:rPr>
  </w:style>
  <w:style w:type="paragraph" w:styleId="Cita">
    <w:name w:val="Quote"/>
    <w:basedOn w:val="Normal"/>
    <w:next w:val="Normal"/>
    <w:link w:val="CitaCar"/>
    <w:uiPriority w:val="29"/>
    <w:qFormat/>
    <w:rsid w:val="002952A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2952A7"/>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2952A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2952A7"/>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2952A7"/>
    <w:rPr>
      <w:i/>
      <w:iCs/>
      <w:color w:val="auto"/>
    </w:rPr>
  </w:style>
  <w:style w:type="character" w:styleId="nfasisintenso">
    <w:name w:val="Intense Emphasis"/>
    <w:basedOn w:val="Fuentedeprrafopredeter"/>
    <w:uiPriority w:val="21"/>
    <w:qFormat/>
    <w:rsid w:val="002952A7"/>
    <w:rPr>
      <w:b/>
      <w:bCs/>
      <w:i/>
      <w:iCs/>
      <w:color w:val="auto"/>
    </w:rPr>
  </w:style>
  <w:style w:type="character" w:styleId="Referenciasutil">
    <w:name w:val="Subtle Reference"/>
    <w:basedOn w:val="Fuentedeprrafopredeter"/>
    <w:uiPriority w:val="31"/>
    <w:qFormat/>
    <w:rsid w:val="002952A7"/>
    <w:rPr>
      <w:smallCaps/>
      <w:color w:val="auto"/>
      <w:u w:val="single" w:color="7F7F7F" w:themeColor="text1" w:themeTint="80"/>
    </w:rPr>
  </w:style>
  <w:style w:type="character" w:styleId="Referenciaintensa">
    <w:name w:val="Intense Reference"/>
    <w:basedOn w:val="Fuentedeprrafopredeter"/>
    <w:uiPriority w:val="32"/>
    <w:qFormat/>
    <w:rsid w:val="002952A7"/>
    <w:rPr>
      <w:b/>
      <w:bCs/>
      <w:smallCaps/>
      <w:color w:val="auto"/>
      <w:u w:val="single"/>
    </w:rPr>
  </w:style>
  <w:style w:type="character" w:styleId="Ttulodellibro">
    <w:name w:val="Book Title"/>
    <w:basedOn w:val="Fuentedeprrafopredeter"/>
    <w:uiPriority w:val="33"/>
    <w:qFormat/>
    <w:rsid w:val="002952A7"/>
    <w:rPr>
      <w:b/>
      <w:bCs/>
      <w:smallCaps/>
      <w:color w:val="auto"/>
    </w:rPr>
  </w:style>
  <w:style w:type="paragraph" w:styleId="TtuloTDC">
    <w:name w:val="TOC Heading"/>
    <w:basedOn w:val="Ttulo1"/>
    <w:next w:val="Normal"/>
    <w:uiPriority w:val="39"/>
    <w:semiHidden/>
    <w:unhideWhenUsed/>
    <w:qFormat/>
    <w:rsid w:val="002952A7"/>
    <w:pPr>
      <w:outlineLvl w:val="9"/>
    </w:pPr>
  </w:style>
  <w:style w:type="table" w:styleId="Tablaconcuadrcula">
    <w:name w:val="Table Grid"/>
    <w:basedOn w:val="Tablanormal"/>
    <w:uiPriority w:val="39"/>
    <w:rsid w:val="00295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19AD"/>
    <w:pPr>
      <w:spacing w:before="100" w:beforeAutospacing="1" w:after="100" w:afterAutospacing="1" w:line="240" w:lineRule="auto"/>
      <w:jc w:val="left"/>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41544">
      <w:bodyDiv w:val="1"/>
      <w:marLeft w:val="0"/>
      <w:marRight w:val="0"/>
      <w:marTop w:val="0"/>
      <w:marBottom w:val="0"/>
      <w:divBdr>
        <w:top w:val="none" w:sz="0" w:space="0" w:color="auto"/>
        <w:left w:val="none" w:sz="0" w:space="0" w:color="auto"/>
        <w:bottom w:val="none" w:sz="0" w:space="0" w:color="auto"/>
        <w:right w:val="none" w:sz="0" w:space="0" w:color="auto"/>
      </w:divBdr>
    </w:div>
    <w:div w:id="1042292265">
      <w:bodyDiv w:val="1"/>
      <w:marLeft w:val="0"/>
      <w:marRight w:val="0"/>
      <w:marTop w:val="0"/>
      <w:marBottom w:val="0"/>
      <w:divBdr>
        <w:top w:val="none" w:sz="0" w:space="0" w:color="auto"/>
        <w:left w:val="none" w:sz="0" w:space="0" w:color="auto"/>
        <w:bottom w:val="none" w:sz="0" w:space="0" w:color="auto"/>
        <w:right w:val="none" w:sz="0" w:space="0" w:color="auto"/>
      </w:divBdr>
    </w:div>
    <w:div w:id="1117988484">
      <w:bodyDiv w:val="1"/>
      <w:marLeft w:val="0"/>
      <w:marRight w:val="0"/>
      <w:marTop w:val="0"/>
      <w:marBottom w:val="0"/>
      <w:divBdr>
        <w:top w:val="none" w:sz="0" w:space="0" w:color="auto"/>
        <w:left w:val="none" w:sz="0" w:space="0" w:color="auto"/>
        <w:bottom w:val="none" w:sz="0" w:space="0" w:color="auto"/>
        <w:right w:val="none" w:sz="0" w:space="0" w:color="auto"/>
      </w:divBdr>
    </w:div>
    <w:div w:id="1536384940">
      <w:bodyDiv w:val="1"/>
      <w:marLeft w:val="0"/>
      <w:marRight w:val="0"/>
      <w:marTop w:val="0"/>
      <w:marBottom w:val="0"/>
      <w:divBdr>
        <w:top w:val="none" w:sz="0" w:space="0" w:color="auto"/>
        <w:left w:val="none" w:sz="0" w:space="0" w:color="auto"/>
        <w:bottom w:val="none" w:sz="0" w:space="0" w:color="auto"/>
        <w:right w:val="none" w:sz="0" w:space="0" w:color="auto"/>
      </w:divBdr>
    </w:div>
    <w:div w:id="1553271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KHhqHaMlRFGN+sQaXBVBoiqP4w==">AMUW2mUrgPTxiw9v930EpxIzvCLox7Ui1guIro5o+0odZAPANnGMcq1+CUE+SBE6Dj7e6D7wACDRz0Uk86Hjf48ViFPcVl7nPn4AnTlDzjuUgezODuaP7Ly0pnArYmX9xaL8biv/IUcO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77AA0648-B070-4C80-BFA5-7E0713F2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557</Words>
  <Characters>3065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Sebastian Ortega Linares</dc:creator>
  <cp:lastModifiedBy>Luis Carlos Rojas Ortiz</cp:lastModifiedBy>
  <cp:revision>9</cp:revision>
  <cp:lastPrinted>2025-06-25T15:25:00Z</cp:lastPrinted>
  <dcterms:created xsi:type="dcterms:W3CDTF">2025-06-25T15:56:00Z</dcterms:created>
  <dcterms:modified xsi:type="dcterms:W3CDTF">2025-06-25T16:28:00Z</dcterms:modified>
</cp:coreProperties>
</file>